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DE" w:rsidRPr="00E7223B" w:rsidRDefault="008266DE" w:rsidP="008266DE">
      <w:pPr>
        <w:pStyle w:val="Tekstpodstawowy"/>
        <w:spacing w:after="0"/>
        <w:ind w:left="18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SPRAWY ZAŁATWIONE W 201</w:t>
      </w:r>
      <w:r>
        <w:rPr>
          <w:rFonts w:ascii="Calibri" w:hAnsi="Calibri" w:cs="Calibri"/>
          <w:b/>
          <w:sz w:val="28"/>
          <w:szCs w:val="28"/>
        </w:rPr>
        <w:t>2</w:t>
      </w:r>
      <w:r w:rsidRPr="00E7223B">
        <w:rPr>
          <w:rFonts w:ascii="Calibri" w:hAnsi="Calibri" w:cs="Calibri"/>
          <w:b/>
          <w:sz w:val="28"/>
          <w:szCs w:val="28"/>
        </w:rPr>
        <w:t xml:space="preserve"> ROKU</w:t>
      </w:r>
    </w:p>
    <w:p w:rsidR="008266DE" w:rsidRDefault="008266DE" w:rsidP="008266DE">
      <w:pPr>
        <w:pStyle w:val="Nagwek1"/>
        <w:ind w:left="0"/>
        <w:rPr>
          <w:b/>
          <w:sz w:val="22"/>
          <w:szCs w:val="22"/>
        </w:rPr>
      </w:pPr>
    </w:p>
    <w:p w:rsidR="008266DE" w:rsidRPr="006625DC" w:rsidRDefault="008266DE" w:rsidP="008266DE">
      <w:pPr>
        <w:pStyle w:val="Nagwek1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  <w:r w:rsidRPr="00D636E1">
        <w:rPr>
          <w:rFonts w:ascii="Calibri" w:hAnsi="Calibri" w:cs="Calibri"/>
          <w:sz w:val="22"/>
          <w:szCs w:val="22"/>
        </w:rPr>
        <w:t xml:space="preserve">W roku 2012 przeprowadzono ogółem </w:t>
      </w:r>
      <w:r w:rsidRPr="00D636E1">
        <w:rPr>
          <w:rFonts w:ascii="Calibri" w:hAnsi="Calibri" w:cs="Calibri"/>
          <w:b/>
          <w:sz w:val="22"/>
          <w:szCs w:val="22"/>
        </w:rPr>
        <w:t xml:space="preserve">281 </w:t>
      </w:r>
      <w:r w:rsidRPr="00D636E1">
        <w:rPr>
          <w:rFonts w:ascii="Calibri" w:hAnsi="Calibri" w:cs="Calibri"/>
          <w:sz w:val="22"/>
          <w:szCs w:val="22"/>
        </w:rPr>
        <w:t>kontroli, ich szczegółowe zestawienie znajduje się w tabeli.</w:t>
      </w:r>
    </w:p>
    <w:p w:rsidR="008266DE" w:rsidRPr="00D636E1" w:rsidRDefault="008266DE" w:rsidP="008266DE">
      <w:pPr>
        <w:pStyle w:val="Nagwek5"/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D636E1">
        <w:rPr>
          <w:rFonts w:ascii="Calibri" w:hAnsi="Calibri" w:cs="Calibri"/>
          <w:b/>
          <w:sz w:val="22"/>
          <w:szCs w:val="22"/>
        </w:rPr>
        <w:t>Zestawienie wykonanych kontroli w 2012 roku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709"/>
        <w:gridCol w:w="709"/>
        <w:gridCol w:w="850"/>
        <w:gridCol w:w="851"/>
        <w:gridCol w:w="709"/>
        <w:gridCol w:w="708"/>
        <w:gridCol w:w="567"/>
        <w:gridCol w:w="993"/>
        <w:gridCol w:w="708"/>
      </w:tblGrid>
      <w:tr w:rsidR="008266DE" w:rsidRPr="00D636E1" w:rsidTr="008310F7">
        <w:trPr>
          <w:cantSplit/>
          <w:trHeight w:val="690"/>
        </w:trPr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Nagwek5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636E1">
              <w:rPr>
                <w:rFonts w:ascii="Calibri" w:hAnsi="Calibri" w:cs="Calibri"/>
                <w:b/>
                <w:sz w:val="18"/>
                <w:szCs w:val="18"/>
              </w:rPr>
              <w:t xml:space="preserve">Placówki podlegające nadzorowi </w:t>
            </w:r>
          </w:p>
          <w:p w:rsidR="008266DE" w:rsidRPr="00D636E1" w:rsidRDefault="008266DE" w:rsidP="008310F7">
            <w:pPr>
              <w:pStyle w:val="Nagwek5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636E1">
              <w:rPr>
                <w:rFonts w:ascii="Calibri" w:hAnsi="Calibri" w:cs="Calibri"/>
                <w:b/>
                <w:sz w:val="18"/>
                <w:szCs w:val="18"/>
              </w:rPr>
              <w:t>i kontroli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Nagwek5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636E1">
              <w:rPr>
                <w:rFonts w:ascii="Calibri" w:hAnsi="Calibri" w:cs="Calibri"/>
                <w:b/>
                <w:sz w:val="18"/>
                <w:szCs w:val="18"/>
              </w:rPr>
              <w:t>Plan kontroli</w:t>
            </w:r>
          </w:p>
        </w:tc>
        <w:tc>
          <w:tcPr>
            <w:tcW w:w="5386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Nagwek5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636E1">
              <w:rPr>
                <w:rFonts w:ascii="Calibri" w:hAnsi="Calibri" w:cs="Calibri"/>
                <w:b/>
                <w:sz w:val="18"/>
                <w:szCs w:val="18"/>
              </w:rPr>
              <w:t>Wykonanie kontroli</w:t>
            </w:r>
          </w:p>
        </w:tc>
      </w:tr>
      <w:tr w:rsidR="008266DE" w:rsidRPr="00D636E1" w:rsidTr="008310F7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266DE" w:rsidRPr="00D636E1" w:rsidRDefault="008266DE" w:rsidP="008310F7">
            <w:pPr>
              <w:pStyle w:val="Nagwek5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636E1">
              <w:rPr>
                <w:rFonts w:ascii="Calibri" w:hAnsi="Calibri" w:cs="Calibri"/>
                <w:b/>
                <w:sz w:val="18"/>
                <w:szCs w:val="18"/>
              </w:rPr>
              <w:t>Rodzaj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636E1">
              <w:rPr>
                <w:rFonts w:ascii="Calibri" w:hAnsi="Calibri" w:cs="Calibri"/>
                <w:b/>
                <w:sz w:val="14"/>
                <w:szCs w:val="14"/>
              </w:rPr>
              <w:t>Liczba wg stanu na 31.12.12r.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Nagwek5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D636E1">
              <w:rPr>
                <w:rFonts w:ascii="Calibri" w:hAnsi="Calibri" w:cs="Calibri"/>
                <w:b/>
                <w:sz w:val="14"/>
                <w:szCs w:val="14"/>
              </w:rPr>
              <w:t>Ogółem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D636E1">
              <w:rPr>
                <w:rFonts w:ascii="Calibri" w:hAnsi="Calibri" w:cs="Calibri"/>
                <w:b/>
                <w:sz w:val="14"/>
                <w:szCs w:val="14"/>
              </w:rPr>
              <w:t>W tym okresowe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8266DE" w:rsidRPr="00D636E1" w:rsidRDefault="008266DE" w:rsidP="008310F7">
            <w:pPr>
              <w:pStyle w:val="Nagwek5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D636E1">
              <w:rPr>
                <w:rFonts w:ascii="Calibri" w:hAnsi="Calibri" w:cs="Calibri"/>
                <w:b/>
                <w:sz w:val="14"/>
                <w:szCs w:val="14"/>
              </w:rPr>
              <w:t>Okresowe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D636E1">
              <w:rPr>
                <w:rFonts w:ascii="Calibri" w:hAnsi="Calibri" w:cs="Calibri"/>
                <w:b/>
                <w:sz w:val="14"/>
                <w:szCs w:val="14"/>
              </w:rPr>
              <w:t>Doraźne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D636E1">
              <w:rPr>
                <w:rFonts w:ascii="Calibri" w:hAnsi="Calibri" w:cs="Calibri"/>
                <w:b/>
                <w:sz w:val="14"/>
                <w:szCs w:val="14"/>
              </w:rPr>
              <w:t>Sprawdzające</w:t>
            </w:r>
          </w:p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D636E1">
              <w:rPr>
                <w:rFonts w:ascii="Calibri" w:hAnsi="Calibri" w:cs="Calibri"/>
                <w:b/>
                <w:sz w:val="14"/>
                <w:szCs w:val="14"/>
              </w:rPr>
              <w:t>Inne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D636E1">
              <w:rPr>
                <w:rFonts w:ascii="Calibri" w:hAnsi="Calibri" w:cs="Calibri"/>
                <w:b/>
                <w:sz w:val="14"/>
                <w:szCs w:val="14"/>
              </w:rPr>
              <w:t>Opiniowanie  lokali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D636E1">
              <w:rPr>
                <w:rFonts w:ascii="Calibri" w:hAnsi="Calibri" w:cs="Calibri"/>
                <w:b/>
                <w:sz w:val="14"/>
                <w:szCs w:val="14"/>
              </w:rPr>
              <w:t xml:space="preserve">Przed </w:t>
            </w:r>
            <w:proofErr w:type="spellStart"/>
            <w:r w:rsidRPr="00D636E1">
              <w:rPr>
                <w:rFonts w:ascii="Calibri" w:hAnsi="Calibri" w:cs="Calibri"/>
                <w:b/>
                <w:sz w:val="14"/>
                <w:szCs w:val="14"/>
              </w:rPr>
              <w:t>uruchomie</w:t>
            </w:r>
            <w:proofErr w:type="spellEnd"/>
            <w:r w:rsidRPr="00D636E1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proofErr w:type="spellStart"/>
            <w:r w:rsidRPr="00D636E1">
              <w:rPr>
                <w:rFonts w:ascii="Calibri" w:hAnsi="Calibri" w:cs="Calibri"/>
                <w:b/>
                <w:sz w:val="14"/>
                <w:szCs w:val="14"/>
              </w:rPr>
              <w:t>niem</w:t>
            </w:r>
            <w:proofErr w:type="spellEnd"/>
            <w:r w:rsidRPr="00D636E1">
              <w:rPr>
                <w:rFonts w:ascii="Calibri" w:hAnsi="Calibri" w:cs="Calibri"/>
                <w:b/>
                <w:sz w:val="14"/>
                <w:szCs w:val="14"/>
              </w:rPr>
              <w:t xml:space="preserve"> placówki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D636E1">
              <w:rPr>
                <w:rFonts w:ascii="Calibri" w:hAnsi="Calibri" w:cs="Calibri"/>
                <w:b/>
                <w:sz w:val="14"/>
                <w:szCs w:val="14"/>
              </w:rPr>
              <w:t>Ogółem</w:t>
            </w:r>
          </w:p>
        </w:tc>
      </w:tr>
      <w:tr w:rsidR="008266DE" w:rsidRPr="00D636E1" w:rsidTr="008310F7">
        <w:trPr>
          <w:trHeight w:val="690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ind w:left="312" w:hanging="312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b/>
                <w:sz w:val="20"/>
                <w:szCs w:val="20"/>
              </w:rPr>
              <w:t>1.</w:t>
            </w:r>
            <w:r w:rsidRPr="00D636E1">
              <w:rPr>
                <w:rFonts w:ascii="Calibri" w:hAnsi="Calibri" w:cs="Calibri"/>
                <w:sz w:val="20"/>
                <w:szCs w:val="20"/>
              </w:rPr>
              <w:t xml:space="preserve">    Apteki ogólnodostępne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430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14*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176</w:t>
            </w:r>
          </w:p>
        </w:tc>
      </w:tr>
      <w:tr w:rsidR="008266DE" w:rsidRPr="00D636E1" w:rsidTr="008310F7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ind w:left="312" w:hanging="312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b/>
                <w:sz w:val="20"/>
                <w:szCs w:val="20"/>
              </w:rPr>
              <w:t>2.</w:t>
            </w:r>
            <w:r w:rsidRPr="00D636E1">
              <w:rPr>
                <w:rFonts w:ascii="Calibri" w:hAnsi="Calibri" w:cs="Calibri"/>
                <w:sz w:val="20"/>
                <w:szCs w:val="20"/>
              </w:rPr>
              <w:t xml:space="preserve">   Punkty apteczne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</w:tr>
      <w:tr w:rsidR="008266DE" w:rsidRPr="00D636E1" w:rsidTr="008310F7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ind w:left="312" w:hanging="312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b/>
                <w:sz w:val="20"/>
                <w:szCs w:val="20"/>
              </w:rPr>
              <w:t>3.</w:t>
            </w:r>
            <w:r w:rsidRPr="00D636E1">
              <w:rPr>
                <w:rFonts w:ascii="Calibri" w:hAnsi="Calibri" w:cs="Calibri"/>
                <w:sz w:val="20"/>
                <w:szCs w:val="20"/>
              </w:rPr>
              <w:t xml:space="preserve">    Apteki zakładów opieki zdrowotnej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5**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</w:tr>
      <w:tr w:rsidR="008266DE" w:rsidRPr="00D636E1" w:rsidTr="008310F7">
        <w:trPr>
          <w:trHeight w:val="690"/>
        </w:trPr>
        <w:tc>
          <w:tcPr>
            <w:tcW w:w="19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ind w:left="312" w:hanging="312"/>
              <w:rPr>
                <w:rFonts w:ascii="Calibri" w:hAnsi="Calibri" w:cs="Calibri"/>
                <w:b/>
                <w:sz w:val="20"/>
                <w:szCs w:val="20"/>
              </w:rPr>
            </w:pPr>
            <w:r w:rsidRPr="00D636E1">
              <w:rPr>
                <w:rFonts w:ascii="Calibri" w:hAnsi="Calibri" w:cs="Calibri"/>
                <w:b/>
                <w:sz w:val="20"/>
                <w:szCs w:val="20"/>
              </w:rPr>
              <w:t>3a.</w:t>
            </w:r>
            <w:r w:rsidRPr="00D636E1">
              <w:rPr>
                <w:rFonts w:ascii="Calibri" w:hAnsi="Calibri" w:cs="Calibri"/>
                <w:sz w:val="20"/>
                <w:szCs w:val="20"/>
              </w:rPr>
              <w:t xml:space="preserve">  Działy farmacji szpitalnej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8266DE" w:rsidRPr="00D636E1" w:rsidTr="008310F7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ind w:left="312" w:hanging="312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b/>
                <w:sz w:val="20"/>
                <w:szCs w:val="20"/>
              </w:rPr>
              <w:t>4.</w:t>
            </w:r>
            <w:r w:rsidRPr="00D636E1">
              <w:rPr>
                <w:rFonts w:ascii="Calibri" w:hAnsi="Calibri" w:cs="Calibri"/>
                <w:sz w:val="20"/>
                <w:szCs w:val="20"/>
              </w:rPr>
              <w:t xml:space="preserve">   Hurtownie farmaceutyczne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1</w:t>
            </w:r>
            <w:r w:rsidRPr="00D636E1">
              <w:rPr>
                <w:rFonts w:ascii="Calibri" w:hAnsi="Calibri" w:cs="Calibri"/>
                <w:sz w:val="20"/>
                <w:szCs w:val="22"/>
              </w:rPr>
              <w:t>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</w:tr>
      <w:tr w:rsidR="008266DE" w:rsidRPr="00D636E1" w:rsidTr="008310F7">
        <w:trPr>
          <w:trHeight w:val="690"/>
        </w:trPr>
        <w:tc>
          <w:tcPr>
            <w:tcW w:w="198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ind w:left="312" w:hanging="312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b/>
                <w:sz w:val="20"/>
                <w:szCs w:val="20"/>
              </w:rPr>
              <w:t>4a.</w:t>
            </w:r>
            <w:r w:rsidRPr="00D636E1">
              <w:rPr>
                <w:rFonts w:ascii="Calibri" w:hAnsi="Calibri" w:cs="Calibri"/>
                <w:sz w:val="20"/>
                <w:szCs w:val="20"/>
              </w:rPr>
              <w:t xml:space="preserve"> Komory przeładunkowe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8266DE" w:rsidRPr="00D636E1" w:rsidTr="008310F7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 w:line="200" w:lineRule="atLeast"/>
              <w:ind w:left="312" w:hanging="312"/>
              <w:rPr>
                <w:rFonts w:ascii="Calibri" w:hAnsi="Calibri" w:cs="Calibri"/>
                <w:sz w:val="20"/>
                <w:szCs w:val="22"/>
              </w:rPr>
            </w:pPr>
            <w:r w:rsidRPr="00D636E1">
              <w:rPr>
                <w:rFonts w:ascii="Calibri" w:hAnsi="Calibri" w:cs="Calibri"/>
                <w:b/>
                <w:sz w:val="20"/>
                <w:szCs w:val="22"/>
              </w:rPr>
              <w:t>5.</w:t>
            </w:r>
            <w:r w:rsidRPr="00D636E1">
              <w:rPr>
                <w:rFonts w:ascii="Calibri" w:hAnsi="Calibri" w:cs="Calibri"/>
                <w:sz w:val="20"/>
                <w:szCs w:val="22"/>
              </w:rPr>
              <w:t xml:space="preserve">   Placówki obrotu </w:t>
            </w:r>
            <w:proofErr w:type="spellStart"/>
            <w:r w:rsidRPr="00D636E1">
              <w:rPr>
                <w:rFonts w:ascii="Calibri" w:hAnsi="Calibri" w:cs="Calibri"/>
                <w:sz w:val="20"/>
                <w:szCs w:val="22"/>
              </w:rPr>
              <w:t>pozaaptecznego</w:t>
            </w:r>
            <w:proofErr w:type="spellEnd"/>
            <w:r w:rsidRPr="00D636E1">
              <w:rPr>
                <w:rFonts w:ascii="Calibri" w:hAnsi="Calibri" w:cs="Calibri"/>
                <w:sz w:val="20"/>
                <w:szCs w:val="22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8266DE" w:rsidRPr="00D636E1" w:rsidTr="008310F7">
        <w:trPr>
          <w:trHeight w:val="690"/>
        </w:trPr>
        <w:tc>
          <w:tcPr>
            <w:tcW w:w="198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tabs>
                <w:tab w:val="left" w:pos="335"/>
              </w:tabs>
              <w:spacing w:after="0"/>
              <w:rPr>
                <w:rFonts w:ascii="Calibri" w:hAnsi="Calibri" w:cs="Calibri"/>
                <w:sz w:val="20"/>
                <w:szCs w:val="22"/>
              </w:rPr>
            </w:pPr>
            <w:r w:rsidRPr="00D636E1">
              <w:rPr>
                <w:rFonts w:ascii="Calibri" w:hAnsi="Calibri" w:cs="Calibri"/>
                <w:b/>
                <w:sz w:val="20"/>
                <w:szCs w:val="22"/>
              </w:rPr>
              <w:t xml:space="preserve">  -</w:t>
            </w:r>
            <w:r w:rsidRPr="00D636E1">
              <w:rPr>
                <w:rFonts w:ascii="Calibri" w:hAnsi="Calibri" w:cs="Calibri"/>
                <w:sz w:val="20"/>
                <w:szCs w:val="22"/>
              </w:rPr>
              <w:t xml:space="preserve">   sklepy </w:t>
            </w:r>
            <w:proofErr w:type="spellStart"/>
            <w:r w:rsidRPr="00D636E1">
              <w:rPr>
                <w:rFonts w:ascii="Calibri" w:hAnsi="Calibri" w:cs="Calibri"/>
                <w:sz w:val="20"/>
                <w:szCs w:val="22"/>
              </w:rPr>
              <w:t>ziel</w:t>
            </w:r>
            <w:proofErr w:type="spellEnd"/>
            <w:r w:rsidRPr="00D636E1">
              <w:rPr>
                <w:rFonts w:ascii="Calibri" w:hAnsi="Calibri" w:cs="Calibri"/>
                <w:sz w:val="20"/>
                <w:szCs w:val="22"/>
              </w:rPr>
              <w:t>.-med.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636E1">
              <w:rPr>
                <w:rFonts w:ascii="Calibri" w:hAnsi="Calibri" w:cs="Calibri"/>
                <w:sz w:val="20"/>
                <w:szCs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636E1">
              <w:rPr>
                <w:rFonts w:ascii="Calibri" w:hAnsi="Calibri" w:cs="Calibri"/>
                <w:sz w:val="20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636E1">
              <w:rPr>
                <w:rFonts w:ascii="Calibri" w:hAnsi="Calibri" w:cs="Calibri"/>
                <w:sz w:val="20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636E1">
              <w:rPr>
                <w:rFonts w:ascii="Calibri" w:hAnsi="Calibri" w:cs="Calibri"/>
                <w:sz w:val="20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636E1">
              <w:rPr>
                <w:rFonts w:ascii="Calibri" w:hAnsi="Calibri" w:cs="Calibri"/>
                <w:sz w:val="20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636E1">
              <w:rPr>
                <w:rFonts w:ascii="Calibri" w:hAnsi="Calibri" w:cs="Calibri"/>
                <w:sz w:val="20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636E1">
              <w:rPr>
                <w:rFonts w:ascii="Calibri" w:hAnsi="Calibri" w:cs="Calibri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636E1">
              <w:rPr>
                <w:rFonts w:ascii="Calibri" w:hAnsi="Calibri" w:cs="Calibri"/>
                <w:sz w:val="20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636E1">
              <w:rPr>
                <w:rFonts w:ascii="Calibri" w:hAnsi="Calibri" w:cs="Calibri"/>
                <w:sz w:val="20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636E1">
              <w:rPr>
                <w:rFonts w:ascii="Calibri" w:hAnsi="Calibri" w:cs="Calibri"/>
                <w:sz w:val="20"/>
                <w:szCs w:val="22"/>
              </w:rPr>
              <w:t>8</w:t>
            </w:r>
          </w:p>
        </w:tc>
      </w:tr>
      <w:tr w:rsidR="008266DE" w:rsidRPr="00D636E1" w:rsidTr="008310F7">
        <w:trPr>
          <w:trHeight w:val="690"/>
        </w:trPr>
        <w:tc>
          <w:tcPr>
            <w:tcW w:w="198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ind w:left="284" w:hanging="284"/>
              <w:rPr>
                <w:rFonts w:ascii="Calibri" w:hAnsi="Calibri" w:cs="Calibri"/>
                <w:sz w:val="20"/>
                <w:szCs w:val="22"/>
              </w:rPr>
            </w:pPr>
            <w:r w:rsidRPr="00D636E1">
              <w:rPr>
                <w:rFonts w:ascii="Calibri" w:hAnsi="Calibri" w:cs="Calibri"/>
                <w:b/>
                <w:sz w:val="20"/>
                <w:szCs w:val="22"/>
              </w:rPr>
              <w:t xml:space="preserve">  -</w:t>
            </w:r>
            <w:r w:rsidRPr="00D636E1">
              <w:rPr>
                <w:rFonts w:ascii="Calibri" w:hAnsi="Calibri" w:cs="Calibri"/>
                <w:sz w:val="20"/>
                <w:szCs w:val="22"/>
              </w:rPr>
              <w:t xml:space="preserve">   sklepy </w:t>
            </w:r>
            <w:proofErr w:type="spellStart"/>
            <w:r w:rsidRPr="00D636E1">
              <w:rPr>
                <w:rFonts w:ascii="Calibri" w:hAnsi="Calibri" w:cs="Calibri"/>
                <w:sz w:val="20"/>
                <w:szCs w:val="22"/>
              </w:rPr>
              <w:t>specj</w:t>
            </w:r>
            <w:proofErr w:type="spellEnd"/>
            <w:r w:rsidRPr="00D636E1">
              <w:rPr>
                <w:rFonts w:ascii="Calibri" w:hAnsi="Calibri" w:cs="Calibri"/>
                <w:sz w:val="20"/>
                <w:szCs w:val="22"/>
              </w:rPr>
              <w:t>. zaopatrzenia med.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636E1">
              <w:rPr>
                <w:rFonts w:ascii="Calibri" w:hAnsi="Calibri" w:cs="Calibri"/>
                <w:sz w:val="20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636E1">
              <w:rPr>
                <w:rFonts w:ascii="Calibri" w:hAnsi="Calibri" w:cs="Calibri"/>
                <w:sz w:val="20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636E1">
              <w:rPr>
                <w:rFonts w:ascii="Calibri" w:hAnsi="Calibri" w:cs="Calibri"/>
                <w:sz w:val="20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636E1">
              <w:rPr>
                <w:rFonts w:ascii="Calibri" w:hAnsi="Calibri" w:cs="Calibri"/>
                <w:sz w:val="20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636E1">
              <w:rPr>
                <w:rFonts w:ascii="Calibri" w:hAnsi="Calibri" w:cs="Calibri"/>
                <w:sz w:val="20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636E1">
              <w:rPr>
                <w:rFonts w:ascii="Calibri" w:hAnsi="Calibri" w:cs="Calibri"/>
                <w:sz w:val="20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636E1">
              <w:rPr>
                <w:rFonts w:ascii="Calibri" w:hAnsi="Calibri" w:cs="Calibri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636E1">
              <w:rPr>
                <w:rFonts w:ascii="Calibri" w:hAnsi="Calibri" w:cs="Calibri"/>
                <w:sz w:val="20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636E1">
              <w:rPr>
                <w:rFonts w:ascii="Calibri" w:hAnsi="Calibri" w:cs="Calibri"/>
                <w:sz w:val="20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636E1">
              <w:rPr>
                <w:rFonts w:ascii="Calibri" w:hAnsi="Calibri" w:cs="Calibri"/>
                <w:sz w:val="20"/>
                <w:szCs w:val="22"/>
              </w:rPr>
              <w:t>-</w:t>
            </w:r>
          </w:p>
        </w:tc>
      </w:tr>
      <w:tr w:rsidR="008266DE" w:rsidRPr="00D636E1" w:rsidTr="008310F7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ind w:left="290" w:hanging="290"/>
              <w:rPr>
                <w:rFonts w:ascii="Calibri" w:hAnsi="Calibri" w:cs="Calibri"/>
                <w:sz w:val="20"/>
                <w:szCs w:val="22"/>
              </w:rPr>
            </w:pPr>
            <w:r w:rsidRPr="00D636E1">
              <w:rPr>
                <w:rFonts w:ascii="Calibri" w:hAnsi="Calibri" w:cs="Calibri"/>
                <w:b/>
                <w:sz w:val="20"/>
                <w:szCs w:val="22"/>
              </w:rPr>
              <w:t>6.</w:t>
            </w:r>
            <w:r w:rsidRPr="00D636E1">
              <w:rPr>
                <w:rFonts w:ascii="Calibri" w:hAnsi="Calibri" w:cs="Calibri"/>
                <w:sz w:val="20"/>
                <w:szCs w:val="22"/>
              </w:rPr>
              <w:t xml:space="preserve">   Inne jednostki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i/>
                <w:sz w:val="20"/>
                <w:szCs w:val="22"/>
              </w:rPr>
            </w:pPr>
            <w:r w:rsidRPr="00D636E1">
              <w:rPr>
                <w:rFonts w:ascii="Calibri" w:hAnsi="Calibri" w:cs="Calibri"/>
                <w:i/>
                <w:sz w:val="20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636E1">
              <w:rPr>
                <w:rFonts w:ascii="Calibri" w:hAnsi="Calibri" w:cs="Calibri"/>
                <w:sz w:val="20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636E1">
              <w:rPr>
                <w:rFonts w:ascii="Calibri" w:hAnsi="Calibri" w:cs="Calibri"/>
                <w:sz w:val="20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636E1">
              <w:rPr>
                <w:rFonts w:ascii="Calibri" w:hAnsi="Calibri" w:cs="Calibri"/>
                <w:sz w:val="20"/>
                <w:szCs w:val="22"/>
              </w:rPr>
              <w:t>19***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636E1">
              <w:rPr>
                <w:rFonts w:ascii="Calibri" w:hAnsi="Calibri" w:cs="Calibri"/>
                <w:sz w:val="20"/>
                <w:szCs w:val="22"/>
              </w:rPr>
              <w:t>2*****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rPr>
                <w:rFonts w:ascii="Calibri" w:hAnsi="Calibri" w:cs="Calibri"/>
                <w:sz w:val="20"/>
                <w:szCs w:val="22"/>
              </w:rPr>
            </w:pPr>
            <w:r w:rsidRPr="00D636E1">
              <w:rPr>
                <w:rFonts w:ascii="Calibri" w:hAnsi="Calibri" w:cs="Calibri"/>
                <w:sz w:val="20"/>
                <w:szCs w:val="22"/>
              </w:rPr>
              <w:t>5****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636E1">
              <w:rPr>
                <w:rFonts w:ascii="Calibri" w:hAnsi="Calibri" w:cs="Calibri"/>
                <w:sz w:val="20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636E1">
              <w:rPr>
                <w:rFonts w:ascii="Calibri" w:hAnsi="Calibri" w:cs="Calibri"/>
                <w:sz w:val="20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</w:tr>
      <w:tr w:rsidR="008266DE" w:rsidRPr="00D636E1" w:rsidTr="008310F7">
        <w:trPr>
          <w:trHeight w:val="690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D636E1">
              <w:rPr>
                <w:rFonts w:ascii="Calibri" w:hAnsi="Calibri" w:cs="Calibri"/>
                <w:b/>
                <w:sz w:val="20"/>
                <w:szCs w:val="22"/>
              </w:rPr>
              <w:t>RAZEM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D636E1">
              <w:rPr>
                <w:rFonts w:ascii="Calibri" w:hAnsi="Calibri" w:cs="Calibri"/>
                <w:b/>
                <w:sz w:val="20"/>
                <w:szCs w:val="22"/>
              </w:rPr>
              <w:t>570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D636E1">
              <w:rPr>
                <w:rFonts w:ascii="Calibri" w:hAnsi="Calibri" w:cs="Calibri"/>
                <w:b/>
                <w:sz w:val="20"/>
                <w:szCs w:val="22"/>
              </w:rPr>
              <w:t>132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D636E1">
              <w:rPr>
                <w:rFonts w:ascii="Calibri" w:hAnsi="Calibri" w:cs="Calibri"/>
                <w:b/>
                <w:sz w:val="20"/>
                <w:szCs w:val="22"/>
              </w:rPr>
              <w:t>132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D636E1">
              <w:rPr>
                <w:rFonts w:ascii="Calibri" w:hAnsi="Calibri" w:cs="Calibri"/>
                <w:b/>
                <w:sz w:val="20"/>
                <w:szCs w:val="22"/>
              </w:rPr>
              <w:t>133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D636E1">
              <w:rPr>
                <w:rFonts w:ascii="Calibri" w:hAnsi="Calibri" w:cs="Calibri"/>
                <w:b/>
                <w:sz w:val="20"/>
                <w:szCs w:val="22"/>
              </w:rPr>
              <w:t>19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D636E1">
              <w:rPr>
                <w:rFonts w:ascii="Calibri" w:hAnsi="Calibri" w:cs="Calibri"/>
                <w:b/>
                <w:sz w:val="20"/>
                <w:szCs w:val="22"/>
              </w:rPr>
              <w:t>9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D636E1">
              <w:rPr>
                <w:rFonts w:ascii="Calibri" w:hAnsi="Calibri" w:cs="Calibri"/>
                <w:b/>
                <w:sz w:val="20"/>
                <w:szCs w:val="22"/>
              </w:rPr>
              <w:t>25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D636E1">
              <w:rPr>
                <w:rFonts w:ascii="Calibri" w:hAnsi="Calibri" w:cs="Calibri"/>
                <w:b/>
                <w:sz w:val="20"/>
                <w:szCs w:val="22"/>
              </w:rPr>
              <w:t>58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D636E1">
              <w:rPr>
                <w:rFonts w:ascii="Calibri" w:hAnsi="Calibri" w:cs="Calibri"/>
                <w:b/>
                <w:sz w:val="20"/>
                <w:szCs w:val="22"/>
              </w:rPr>
              <w:t>37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D636E1">
              <w:rPr>
                <w:rFonts w:ascii="Calibri" w:hAnsi="Calibri" w:cs="Calibri"/>
                <w:b/>
                <w:sz w:val="20"/>
                <w:szCs w:val="22"/>
              </w:rPr>
              <w:t>281</w:t>
            </w:r>
          </w:p>
        </w:tc>
      </w:tr>
    </w:tbl>
    <w:p w:rsidR="008266DE" w:rsidRPr="00D636E1" w:rsidRDefault="008266DE" w:rsidP="008266DE">
      <w:pPr>
        <w:jc w:val="both"/>
        <w:rPr>
          <w:rFonts w:ascii="Calibri" w:hAnsi="Calibri" w:cs="Calibri"/>
          <w:sz w:val="20"/>
          <w:szCs w:val="20"/>
        </w:rPr>
      </w:pPr>
    </w:p>
    <w:p w:rsidR="008266DE" w:rsidRPr="00D636E1" w:rsidRDefault="008266DE" w:rsidP="008266DE">
      <w:pPr>
        <w:ind w:left="539" w:hanging="539"/>
        <w:jc w:val="both"/>
        <w:rPr>
          <w:rFonts w:ascii="Calibri" w:hAnsi="Calibri" w:cs="Calibri"/>
          <w:sz w:val="16"/>
          <w:szCs w:val="16"/>
        </w:rPr>
      </w:pPr>
      <w:r w:rsidRPr="00D636E1">
        <w:rPr>
          <w:rFonts w:ascii="Calibri" w:hAnsi="Calibri" w:cs="Calibri"/>
          <w:sz w:val="16"/>
          <w:szCs w:val="16"/>
        </w:rPr>
        <w:t>*</w:t>
      </w:r>
      <w:r w:rsidRPr="00D636E1">
        <w:rPr>
          <w:rFonts w:ascii="Calibri" w:hAnsi="Calibri" w:cs="Calibri"/>
          <w:sz w:val="16"/>
          <w:szCs w:val="16"/>
        </w:rPr>
        <w:tab/>
        <w:t>kontrole zabezpieczenia przeterminowanych środków odurzających i substancji psychotropowych w aptekach ogólnodostępnych,</w:t>
      </w:r>
    </w:p>
    <w:p w:rsidR="008266DE" w:rsidRPr="00D636E1" w:rsidRDefault="008266DE" w:rsidP="008266DE">
      <w:pPr>
        <w:ind w:left="539" w:hanging="539"/>
        <w:jc w:val="both"/>
        <w:rPr>
          <w:rFonts w:ascii="Calibri" w:hAnsi="Calibri" w:cs="Calibri"/>
          <w:sz w:val="16"/>
          <w:szCs w:val="16"/>
        </w:rPr>
      </w:pPr>
      <w:r w:rsidRPr="00D636E1">
        <w:rPr>
          <w:rFonts w:ascii="Calibri" w:hAnsi="Calibri" w:cs="Calibri"/>
          <w:sz w:val="16"/>
          <w:szCs w:val="16"/>
        </w:rPr>
        <w:t xml:space="preserve">** </w:t>
      </w:r>
      <w:r w:rsidRPr="00D636E1">
        <w:rPr>
          <w:rFonts w:ascii="Calibri" w:hAnsi="Calibri" w:cs="Calibri"/>
          <w:sz w:val="16"/>
          <w:szCs w:val="16"/>
        </w:rPr>
        <w:tab/>
        <w:t>kontrole zabezpieczenia przeterminowanych środków odurzających i substancji psychotropowych w aptekach szpitalnych,</w:t>
      </w:r>
    </w:p>
    <w:p w:rsidR="008266DE" w:rsidRPr="00D636E1" w:rsidRDefault="008266DE" w:rsidP="008266DE">
      <w:pPr>
        <w:ind w:left="539" w:hanging="539"/>
        <w:jc w:val="both"/>
        <w:rPr>
          <w:rFonts w:ascii="Calibri" w:hAnsi="Calibri" w:cs="Calibri"/>
          <w:sz w:val="16"/>
          <w:szCs w:val="16"/>
        </w:rPr>
      </w:pPr>
      <w:r w:rsidRPr="00D636E1">
        <w:rPr>
          <w:rFonts w:ascii="Calibri" w:hAnsi="Calibri" w:cs="Calibri"/>
          <w:sz w:val="16"/>
          <w:szCs w:val="16"/>
        </w:rPr>
        <w:t>***</w:t>
      </w:r>
      <w:r w:rsidRPr="00D636E1">
        <w:rPr>
          <w:rFonts w:ascii="Calibri" w:hAnsi="Calibri" w:cs="Calibri"/>
          <w:sz w:val="16"/>
          <w:szCs w:val="16"/>
        </w:rPr>
        <w:tab/>
        <w:t>przeprowadzone kontrole okresowe podmiotów prowadzących obrót środkami odurzającymi i substancjami psychotropowymi po uzyskaniu zgody ŚWIF,</w:t>
      </w:r>
    </w:p>
    <w:p w:rsidR="008266DE" w:rsidRPr="00D636E1" w:rsidRDefault="008266DE" w:rsidP="008266DE">
      <w:pPr>
        <w:ind w:left="539" w:hanging="539"/>
        <w:jc w:val="both"/>
        <w:rPr>
          <w:rFonts w:ascii="Calibri" w:hAnsi="Calibri" w:cs="Calibri"/>
          <w:sz w:val="16"/>
          <w:szCs w:val="16"/>
        </w:rPr>
      </w:pPr>
      <w:r w:rsidRPr="00D636E1">
        <w:rPr>
          <w:rFonts w:ascii="Calibri" w:hAnsi="Calibri" w:cs="Calibri"/>
          <w:sz w:val="16"/>
          <w:szCs w:val="16"/>
        </w:rPr>
        <w:t>****</w:t>
      </w:r>
      <w:r w:rsidRPr="00D636E1">
        <w:rPr>
          <w:rFonts w:ascii="Calibri" w:hAnsi="Calibri" w:cs="Calibri"/>
          <w:sz w:val="16"/>
          <w:szCs w:val="16"/>
        </w:rPr>
        <w:tab/>
        <w:t xml:space="preserve">kontrole zabezpieczenia przeterminowanych środków odurzających i substancji psychotropowych w hurtowni farmaceutycznej, pogotowiu ratunkowym, </w:t>
      </w:r>
      <w:r>
        <w:rPr>
          <w:rFonts w:ascii="Calibri" w:hAnsi="Calibri" w:cs="Calibri"/>
          <w:sz w:val="16"/>
          <w:szCs w:val="16"/>
        </w:rPr>
        <w:t>NZOZ-</w:t>
      </w:r>
      <w:proofErr w:type="spellStart"/>
      <w:r>
        <w:rPr>
          <w:rFonts w:ascii="Calibri" w:hAnsi="Calibri" w:cs="Calibri"/>
          <w:sz w:val="16"/>
          <w:szCs w:val="16"/>
        </w:rPr>
        <w:t>ie</w:t>
      </w:r>
      <w:proofErr w:type="spellEnd"/>
      <w:r w:rsidRPr="00D636E1">
        <w:rPr>
          <w:rFonts w:ascii="Calibri" w:hAnsi="Calibri" w:cs="Calibri"/>
          <w:sz w:val="16"/>
          <w:szCs w:val="16"/>
        </w:rPr>
        <w:t xml:space="preserve"> ,gabinecie weterynaryjnym oraz utylizacja środków odurzających, substancji psychotropowych i słomy makowej z udziałem przedstawicieli Policji,</w:t>
      </w:r>
    </w:p>
    <w:p w:rsidR="008266DE" w:rsidRPr="00D636E1" w:rsidRDefault="008266DE" w:rsidP="008266DE">
      <w:pPr>
        <w:ind w:left="567" w:hanging="567"/>
        <w:jc w:val="both"/>
        <w:rPr>
          <w:rFonts w:ascii="Calibri" w:hAnsi="Calibri" w:cs="Calibri"/>
          <w:sz w:val="16"/>
          <w:szCs w:val="16"/>
        </w:rPr>
      </w:pPr>
      <w:r w:rsidRPr="00D636E1">
        <w:rPr>
          <w:rFonts w:ascii="Calibri" w:hAnsi="Calibri" w:cs="Calibri"/>
          <w:sz w:val="16"/>
          <w:szCs w:val="16"/>
        </w:rPr>
        <w:t>*****  kontrola doraźna w  zakresie sprawdzenia warunków przechowywania  środków odurzających i substancji psychotropowych w celu prowadzenia badania klinicznego.</w:t>
      </w:r>
    </w:p>
    <w:p w:rsidR="008266DE" w:rsidRPr="00D636E1" w:rsidRDefault="008266DE" w:rsidP="008266DE">
      <w:pPr>
        <w:jc w:val="both"/>
        <w:rPr>
          <w:rFonts w:ascii="Calibri" w:hAnsi="Calibri" w:cs="Calibri"/>
          <w:sz w:val="16"/>
          <w:szCs w:val="16"/>
        </w:rPr>
      </w:pPr>
      <w:r w:rsidRPr="00D636E1">
        <w:rPr>
          <w:rFonts w:ascii="Calibri" w:hAnsi="Calibri" w:cs="Calibri"/>
          <w:sz w:val="16"/>
          <w:szCs w:val="16"/>
        </w:rPr>
        <w:t xml:space="preserve"> </w:t>
      </w:r>
    </w:p>
    <w:p w:rsidR="008266DE" w:rsidRPr="00D636E1" w:rsidRDefault="008266DE" w:rsidP="008266DE">
      <w:pPr>
        <w:rPr>
          <w:rFonts w:ascii="Calibri" w:hAnsi="Calibri" w:cs="Calibri"/>
          <w:b/>
          <w:sz w:val="22"/>
          <w:szCs w:val="22"/>
        </w:rPr>
      </w:pPr>
      <w:r w:rsidRPr="00D636E1">
        <w:rPr>
          <w:rFonts w:ascii="Calibri" w:hAnsi="Calibri" w:cs="Calibri"/>
          <w:b/>
          <w:sz w:val="22"/>
          <w:szCs w:val="22"/>
        </w:rPr>
        <w:t>KONTROLE ZLECONE PRZEZ GŁÓWNY INSPEKTORAT FARMACEUTYCZNY</w:t>
      </w:r>
    </w:p>
    <w:p w:rsidR="008266DE" w:rsidRPr="00D636E1" w:rsidRDefault="008266DE" w:rsidP="008266DE">
      <w:pPr>
        <w:rPr>
          <w:rFonts w:ascii="Calibri" w:hAnsi="Calibri" w:cs="Calibri"/>
          <w:sz w:val="22"/>
          <w:szCs w:val="22"/>
        </w:rPr>
      </w:pPr>
    </w:p>
    <w:p w:rsidR="008266DE" w:rsidRPr="00186A0D" w:rsidRDefault="008266DE" w:rsidP="008266DE">
      <w:pPr>
        <w:jc w:val="both"/>
        <w:rPr>
          <w:rFonts w:ascii="Calibri" w:hAnsi="Calibri" w:cs="Arial"/>
          <w:sz w:val="22"/>
          <w:szCs w:val="22"/>
        </w:rPr>
      </w:pPr>
      <w:r w:rsidRPr="00186A0D">
        <w:rPr>
          <w:rFonts w:ascii="Calibri" w:hAnsi="Calibri" w:cs="Arial"/>
          <w:sz w:val="22"/>
          <w:szCs w:val="22"/>
        </w:rPr>
        <w:t xml:space="preserve">W okresie sprawozdawczym  przeprowadzono </w:t>
      </w:r>
      <w:r>
        <w:rPr>
          <w:rFonts w:ascii="Calibri" w:hAnsi="Calibri" w:cs="Arial"/>
          <w:b/>
          <w:sz w:val="22"/>
          <w:szCs w:val="22"/>
        </w:rPr>
        <w:t>5</w:t>
      </w:r>
      <w:r w:rsidRPr="00186A0D">
        <w:rPr>
          <w:rFonts w:ascii="Calibri" w:hAnsi="Calibri" w:cs="Arial"/>
          <w:sz w:val="22"/>
          <w:szCs w:val="22"/>
        </w:rPr>
        <w:t xml:space="preserve"> kontroli zleconych przez Główny Inspektorat Farmaceutyczny:</w:t>
      </w:r>
    </w:p>
    <w:p w:rsidR="008266DE" w:rsidRPr="00186A0D" w:rsidRDefault="008266DE" w:rsidP="008266DE">
      <w:pPr>
        <w:jc w:val="both"/>
        <w:rPr>
          <w:rFonts w:ascii="Calibri" w:hAnsi="Calibri" w:cs="Arial"/>
          <w:sz w:val="22"/>
          <w:szCs w:val="22"/>
        </w:rPr>
      </w:pPr>
      <w:r w:rsidRPr="00186A0D">
        <w:rPr>
          <w:rFonts w:ascii="Calibri" w:hAnsi="Calibri" w:cs="Arial"/>
          <w:sz w:val="22"/>
          <w:szCs w:val="22"/>
        </w:rPr>
        <w:t xml:space="preserve">- jedną w komorze przeładunkowej składu konsygnacyjnego </w:t>
      </w:r>
    </w:p>
    <w:p w:rsidR="008266DE" w:rsidRPr="00186A0D" w:rsidRDefault="008266DE" w:rsidP="008266DE">
      <w:pPr>
        <w:ind w:left="142" w:hanging="142"/>
        <w:jc w:val="both"/>
        <w:rPr>
          <w:rFonts w:ascii="Calibri" w:hAnsi="Calibri" w:cs="Arial"/>
          <w:sz w:val="22"/>
          <w:szCs w:val="22"/>
        </w:rPr>
      </w:pPr>
      <w:r w:rsidRPr="00186A0D">
        <w:rPr>
          <w:rFonts w:ascii="Calibri" w:hAnsi="Calibri" w:cs="Arial"/>
          <w:sz w:val="22"/>
          <w:szCs w:val="22"/>
        </w:rPr>
        <w:lastRenderedPageBreak/>
        <w:t xml:space="preserve">- jedną w aptece  ogólnodostępnej  w zakresie przestrzegania przepisów  art. 87 ust. 2 pkt. 1, art. 88 ust. 5 pkt. 5 oraz art. 96 ust. 1 ustawy z dnia 6 września 2001 r. </w:t>
      </w:r>
      <w:r w:rsidRPr="00186A0D">
        <w:rPr>
          <w:rFonts w:ascii="Calibri" w:hAnsi="Calibri" w:cs="Arial"/>
          <w:i/>
          <w:sz w:val="22"/>
          <w:szCs w:val="22"/>
        </w:rPr>
        <w:t xml:space="preserve">Prawo farmaceutyczne (Dz. U. z 2008 r. Nr 45 poz. 271 z </w:t>
      </w:r>
      <w:proofErr w:type="spellStart"/>
      <w:r w:rsidRPr="00186A0D">
        <w:rPr>
          <w:rFonts w:ascii="Calibri" w:hAnsi="Calibri" w:cs="Arial"/>
          <w:i/>
          <w:sz w:val="22"/>
          <w:szCs w:val="22"/>
        </w:rPr>
        <w:t>późn</w:t>
      </w:r>
      <w:proofErr w:type="spellEnd"/>
      <w:r w:rsidRPr="00186A0D">
        <w:rPr>
          <w:rFonts w:ascii="Calibri" w:hAnsi="Calibri" w:cs="Arial"/>
          <w:i/>
          <w:sz w:val="22"/>
          <w:szCs w:val="22"/>
        </w:rPr>
        <w:t xml:space="preserve">. zm.) </w:t>
      </w:r>
    </w:p>
    <w:p w:rsidR="008266DE" w:rsidRPr="00186A0D" w:rsidRDefault="008266DE" w:rsidP="008266DE">
      <w:pPr>
        <w:ind w:left="142" w:hanging="142"/>
        <w:jc w:val="both"/>
        <w:rPr>
          <w:rFonts w:ascii="Calibri" w:hAnsi="Calibri" w:cs="Arial"/>
          <w:sz w:val="22"/>
          <w:szCs w:val="22"/>
        </w:rPr>
      </w:pPr>
      <w:r w:rsidRPr="00186A0D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trzy</w:t>
      </w:r>
      <w:r w:rsidRPr="00186A0D">
        <w:rPr>
          <w:rFonts w:ascii="Calibri" w:hAnsi="Calibri" w:cs="Arial"/>
          <w:sz w:val="22"/>
          <w:szCs w:val="22"/>
        </w:rPr>
        <w:t xml:space="preserve"> w hurtowniach farmaceutycznych w zakresie obrotu produktami leczniczymi onkologicznymi i refundowanymi , ich dostępności na rynku oraz przestrzegania art.24 ust.3c i art.78 ust.1 pkt.1 i 2 ustawy z dnia 6 września 2001 r. </w:t>
      </w:r>
      <w:r w:rsidRPr="00186A0D">
        <w:rPr>
          <w:rFonts w:ascii="Calibri" w:hAnsi="Calibri" w:cs="Arial"/>
          <w:i/>
          <w:sz w:val="22"/>
          <w:szCs w:val="22"/>
        </w:rPr>
        <w:t xml:space="preserve">Prawo farmaceutyczne (Dz. U. z 2008 r. Nr 45 poz. 271 z </w:t>
      </w:r>
      <w:proofErr w:type="spellStart"/>
      <w:r w:rsidRPr="00186A0D">
        <w:rPr>
          <w:rFonts w:ascii="Calibri" w:hAnsi="Calibri" w:cs="Arial"/>
          <w:i/>
          <w:sz w:val="22"/>
          <w:szCs w:val="22"/>
        </w:rPr>
        <w:t>późn</w:t>
      </w:r>
      <w:proofErr w:type="spellEnd"/>
      <w:r w:rsidRPr="00186A0D">
        <w:rPr>
          <w:rFonts w:ascii="Calibri" w:hAnsi="Calibri" w:cs="Arial"/>
          <w:i/>
          <w:sz w:val="22"/>
          <w:szCs w:val="22"/>
        </w:rPr>
        <w:t xml:space="preserve">. zm.) </w:t>
      </w:r>
    </w:p>
    <w:p w:rsidR="008266DE" w:rsidRPr="00186A0D" w:rsidRDefault="008266DE" w:rsidP="008266DE">
      <w:pPr>
        <w:ind w:left="142" w:hanging="142"/>
        <w:jc w:val="both"/>
        <w:rPr>
          <w:rFonts w:ascii="Calibri" w:hAnsi="Calibri" w:cs="Arial"/>
          <w:sz w:val="22"/>
          <w:szCs w:val="22"/>
        </w:rPr>
      </w:pPr>
      <w:r w:rsidRPr="00186A0D">
        <w:rPr>
          <w:rFonts w:ascii="Calibri" w:hAnsi="Calibri" w:cs="Arial"/>
          <w:sz w:val="22"/>
          <w:szCs w:val="22"/>
        </w:rPr>
        <w:t>- od sierpnia 2012r. monitorowano w hurtowniach farmaceutycznych dzienne stany insulin</w:t>
      </w:r>
      <w:r>
        <w:rPr>
          <w:rFonts w:ascii="Calibri" w:hAnsi="Calibri" w:cs="Arial"/>
          <w:sz w:val="22"/>
          <w:szCs w:val="22"/>
        </w:rPr>
        <w:t xml:space="preserve"> ludzkich krótko działających (</w:t>
      </w:r>
      <w:proofErr w:type="spellStart"/>
      <w:r>
        <w:rPr>
          <w:rFonts w:ascii="Calibri" w:hAnsi="Calibri" w:cs="Arial"/>
          <w:sz w:val="22"/>
          <w:szCs w:val="22"/>
        </w:rPr>
        <w:t>actrapid</w:t>
      </w:r>
      <w:proofErr w:type="spellEnd"/>
      <w:r w:rsidRPr="00186A0D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186A0D">
        <w:rPr>
          <w:rFonts w:ascii="Calibri" w:hAnsi="Calibri" w:cs="Arial"/>
          <w:sz w:val="22"/>
          <w:szCs w:val="22"/>
        </w:rPr>
        <w:t>gens</w:t>
      </w:r>
      <w:r>
        <w:rPr>
          <w:rFonts w:ascii="Calibri" w:hAnsi="Calibri" w:cs="Arial"/>
          <w:sz w:val="22"/>
          <w:szCs w:val="22"/>
        </w:rPr>
        <w:t>u</w:t>
      </w:r>
      <w:r w:rsidRPr="00186A0D">
        <w:rPr>
          <w:rFonts w:ascii="Calibri" w:hAnsi="Calibri" w:cs="Arial"/>
          <w:sz w:val="22"/>
          <w:szCs w:val="22"/>
        </w:rPr>
        <w:t>linR</w:t>
      </w:r>
      <w:proofErr w:type="spellEnd"/>
      <w:r w:rsidRPr="00186A0D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186A0D">
        <w:rPr>
          <w:rFonts w:ascii="Calibri" w:hAnsi="Calibri" w:cs="Arial"/>
          <w:sz w:val="22"/>
          <w:szCs w:val="22"/>
        </w:rPr>
        <w:t>humulinR</w:t>
      </w:r>
      <w:proofErr w:type="spellEnd"/>
      <w:r w:rsidRPr="00186A0D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186A0D">
        <w:rPr>
          <w:rFonts w:ascii="Calibri" w:hAnsi="Calibri" w:cs="Arial"/>
          <w:sz w:val="22"/>
          <w:szCs w:val="22"/>
        </w:rPr>
        <w:t>insumanR</w:t>
      </w:r>
      <w:proofErr w:type="spellEnd"/>
      <w:r w:rsidRPr="00186A0D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186A0D">
        <w:rPr>
          <w:rFonts w:ascii="Calibri" w:hAnsi="Calibri" w:cs="Arial"/>
          <w:sz w:val="22"/>
          <w:szCs w:val="22"/>
        </w:rPr>
        <w:t>polhumin</w:t>
      </w:r>
      <w:proofErr w:type="spellEnd"/>
      <w:r w:rsidRPr="00186A0D">
        <w:rPr>
          <w:rFonts w:ascii="Calibri" w:hAnsi="Calibri" w:cs="Arial"/>
          <w:sz w:val="22"/>
          <w:szCs w:val="22"/>
        </w:rPr>
        <w:t xml:space="preserve">) i krótko </w:t>
      </w:r>
      <w:r>
        <w:rPr>
          <w:rFonts w:ascii="Calibri" w:hAnsi="Calibri" w:cs="Arial"/>
          <w:sz w:val="22"/>
          <w:szCs w:val="22"/>
        </w:rPr>
        <w:t>działających analogów insuliny (</w:t>
      </w:r>
      <w:proofErr w:type="spellStart"/>
      <w:r w:rsidRPr="00186A0D">
        <w:rPr>
          <w:rFonts w:ascii="Calibri" w:hAnsi="Calibri" w:cs="Arial"/>
          <w:sz w:val="22"/>
          <w:szCs w:val="22"/>
        </w:rPr>
        <w:t>huma</w:t>
      </w:r>
      <w:r>
        <w:rPr>
          <w:rFonts w:ascii="Calibri" w:hAnsi="Calibri" w:cs="Arial"/>
          <w:sz w:val="22"/>
          <w:szCs w:val="22"/>
        </w:rPr>
        <w:t>log</w:t>
      </w:r>
      <w:proofErr w:type="spellEnd"/>
      <w:r w:rsidRPr="00186A0D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186A0D">
        <w:rPr>
          <w:rFonts w:ascii="Calibri" w:hAnsi="Calibri" w:cs="Arial"/>
          <w:sz w:val="22"/>
          <w:szCs w:val="22"/>
        </w:rPr>
        <w:t>novorapid</w:t>
      </w:r>
      <w:proofErr w:type="spellEnd"/>
      <w:r w:rsidRPr="00186A0D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186A0D">
        <w:rPr>
          <w:rFonts w:ascii="Calibri" w:hAnsi="Calibri" w:cs="Arial"/>
          <w:sz w:val="22"/>
          <w:szCs w:val="22"/>
        </w:rPr>
        <w:t>apidra</w:t>
      </w:r>
      <w:proofErr w:type="spellEnd"/>
      <w:r w:rsidRPr="00186A0D">
        <w:rPr>
          <w:rFonts w:ascii="Calibri" w:hAnsi="Calibri" w:cs="Arial"/>
          <w:sz w:val="22"/>
          <w:szCs w:val="22"/>
        </w:rPr>
        <w:t>).</w:t>
      </w:r>
    </w:p>
    <w:p w:rsidR="008266DE" w:rsidRPr="00D636E1" w:rsidRDefault="008266DE" w:rsidP="008266DE">
      <w:pPr>
        <w:spacing w:before="240" w:after="120"/>
        <w:rPr>
          <w:rFonts w:ascii="Calibri" w:hAnsi="Calibri" w:cs="Calibri"/>
          <w:b/>
          <w:sz w:val="22"/>
          <w:szCs w:val="22"/>
        </w:rPr>
      </w:pPr>
      <w:r w:rsidRPr="00D636E1">
        <w:rPr>
          <w:rFonts w:ascii="Calibri" w:hAnsi="Calibri" w:cs="Calibri"/>
          <w:b/>
          <w:sz w:val="22"/>
          <w:szCs w:val="22"/>
        </w:rPr>
        <w:t>REKLAMACJE JAKOŚCIOWE, ZGŁOSZENIE DZIAŁAŃ NIEPOŻĄDANYCH:</w:t>
      </w:r>
    </w:p>
    <w:p w:rsidR="008266DE" w:rsidRPr="00D636E1" w:rsidRDefault="008266DE" w:rsidP="008266DE">
      <w:pPr>
        <w:numPr>
          <w:ilvl w:val="0"/>
          <w:numId w:val="1"/>
        </w:numPr>
        <w:tabs>
          <w:tab w:val="clear" w:pos="720"/>
          <w:tab w:val="num" w:pos="-720"/>
        </w:tabs>
        <w:ind w:left="357" w:hanging="357"/>
        <w:rPr>
          <w:rFonts w:ascii="Calibri" w:hAnsi="Calibri" w:cs="Calibri"/>
          <w:sz w:val="22"/>
          <w:szCs w:val="22"/>
        </w:rPr>
      </w:pPr>
      <w:r w:rsidRPr="00D636E1">
        <w:rPr>
          <w:rFonts w:ascii="Calibri" w:hAnsi="Calibri" w:cs="Calibri"/>
          <w:sz w:val="22"/>
          <w:szCs w:val="22"/>
        </w:rPr>
        <w:t xml:space="preserve">produktów leczniczych – </w:t>
      </w:r>
      <w:r w:rsidRPr="000267CB">
        <w:rPr>
          <w:rFonts w:ascii="Calibri" w:hAnsi="Calibri" w:cs="Calibri"/>
          <w:b/>
          <w:sz w:val="22"/>
          <w:szCs w:val="22"/>
        </w:rPr>
        <w:t>0</w:t>
      </w:r>
    </w:p>
    <w:p w:rsidR="008266DE" w:rsidRPr="00D636E1" w:rsidRDefault="008266DE" w:rsidP="008266DE">
      <w:pPr>
        <w:numPr>
          <w:ilvl w:val="0"/>
          <w:numId w:val="1"/>
        </w:numPr>
        <w:tabs>
          <w:tab w:val="clear" w:pos="720"/>
          <w:tab w:val="num" w:pos="-720"/>
        </w:tabs>
        <w:ind w:left="357" w:hanging="357"/>
        <w:rPr>
          <w:rFonts w:ascii="Calibri" w:hAnsi="Calibri" w:cs="Calibri"/>
          <w:sz w:val="22"/>
          <w:szCs w:val="22"/>
        </w:rPr>
      </w:pPr>
      <w:r w:rsidRPr="00D636E1">
        <w:rPr>
          <w:rFonts w:ascii="Calibri" w:hAnsi="Calibri" w:cs="Calibri"/>
          <w:sz w:val="22"/>
          <w:szCs w:val="22"/>
        </w:rPr>
        <w:t xml:space="preserve">wyrobów medycznych – </w:t>
      </w:r>
      <w:r w:rsidRPr="000267CB">
        <w:rPr>
          <w:rFonts w:ascii="Calibri" w:hAnsi="Calibri" w:cs="Calibri"/>
          <w:b/>
          <w:sz w:val="22"/>
          <w:szCs w:val="22"/>
        </w:rPr>
        <w:t>0</w:t>
      </w:r>
    </w:p>
    <w:p w:rsidR="008266DE" w:rsidRPr="00D636E1" w:rsidRDefault="008266DE" w:rsidP="008266DE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D636E1">
        <w:rPr>
          <w:rFonts w:ascii="Calibri" w:hAnsi="Calibri" w:cs="Calibri"/>
          <w:sz w:val="22"/>
          <w:szCs w:val="22"/>
        </w:rPr>
        <w:t>W roku 2012 r. do Wojewódzkiego Inspektoratu Farmaceutycznego w Kielcach nie wpłynęły zgłoszenia podejrzenia nie spełnienia wymagań jakościowych produktów leczniczych i wyrobów medycznych z terenu województwa świętokrzyskiego.</w:t>
      </w:r>
    </w:p>
    <w:p w:rsidR="008266DE" w:rsidRPr="00D636E1" w:rsidRDefault="008266DE" w:rsidP="008266DE">
      <w:pPr>
        <w:pStyle w:val="Nagwek1"/>
        <w:spacing w:before="240" w:after="120"/>
        <w:ind w:left="0"/>
        <w:rPr>
          <w:rFonts w:ascii="Calibri" w:hAnsi="Calibri" w:cs="Calibri"/>
          <w:b/>
          <w:sz w:val="22"/>
          <w:szCs w:val="22"/>
        </w:rPr>
      </w:pPr>
      <w:r w:rsidRPr="00D636E1">
        <w:rPr>
          <w:rFonts w:ascii="Calibri" w:hAnsi="Calibri" w:cs="Calibri"/>
          <w:b/>
          <w:sz w:val="22"/>
          <w:szCs w:val="22"/>
        </w:rPr>
        <w:t>KONTROLA JAKOŚCI LEKÓW RECEPTUROWYCH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309"/>
        <w:gridCol w:w="1138"/>
        <w:gridCol w:w="1315"/>
        <w:gridCol w:w="1358"/>
        <w:gridCol w:w="1329"/>
        <w:gridCol w:w="1025"/>
      </w:tblGrid>
      <w:tr w:rsidR="008266DE" w:rsidRPr="00D636E1" w:rsidTr="008310F7">
        <w:trPr>
          <w:trHeight w:val="435"/>
        </w:trPr>
        <w:tc>
          <w:tcPr>
            <w:tcW w:w="526" w:type="dxa"/>
            <w:vMerge w:val="restart"/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636E1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309" w:type="dxa"/>
            <w:vMerge w:val="restart"/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636E1">
              <w:rPr>
                <w:rFonts w:ascii="Calibri" w:hAnsi="Calibri" w:cs="Calibri"/>
                <w:b/>
                <w:sz w:val="20"/>
                <w:szCs w:val="20"/>
              </w:rPr>
              <w:t>Rodzaj Placówki</w:t>
            </w:r>
          </w:p>
        </w:tc>
        <w:tc>
          <w:tcPr>
            <w:tcW w:w="1138" w:type="dxa"/>
            <w:vMerge w:val="restart"/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636E1">
              <w:rPr>
                <w:rFonts w:ascii="Calibri" w:hAnsi="Calibri" w:cs="Calibri"/>
                <w:b/>
                <w:sz w:val="20"/>
                <w:szCs w:val="20"/>
              </w:rPr>
              <w:t>Liczba aptek</w:t>
            </w:r>
          </w:p>
        </w:tc>
        <w:tc>
          <w:tcPr>
            <w:tcW w:w="1315" w:type="dxa"/>
            <w:vMerge w:val="restart"/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636E1">
              <w:rPr>
                <w:rFonts w:ascii="Calibri" w:hAnsi="Calibri" w:cs="Calibri"/>
                <w:b/>
                <w:sz w:val="20"/>
                <w:szCs w:val="20"/>
              </w:rPr>
              <w:t>Liczba prób</w:t>
            </w:r>
          </w:p>
        </w:tc>
        <w:tc>
          <w:tcPr>
            <w:tcW w:w="2687" w:type="dxa"/>
            <w:gridSpan w:val="2"/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636E1">
              <w:rPr>
                <w:rFonts w:ascii="Calibri" w:hAnsi="Calibri" w:cs="Calibri"/>
                <w:b/>
                <w:sz w:val="20"/>
                <w:szCs w:val="20"/>
              </w:rPr>
              <w:t>Wyniki badań jakościowych</w:t>
            </w:r>
          </w:p>
        </w:tc>
        <w:tc>
          <w:tcPr>
            <w:tcW w:w="1025" w:type="dxa"/>
            <w:vMerge w:val="restart"/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636E1">
              <w:rPr>
                <w:rFonts w:ascii="Calibri" w:hAnsi="Calibri" w:cs="Calibri"/>
                <w:b/>
                <w:sz w:val="20"/>
                <w:szCs w:val="20"/>
              </w:rPr>
              <w:t>Uwagi</w:t>
            </w:r>
          </w:p>
        </w:tc>
      </w:tr>
      <w:tr w:rsidR="008266DE" w:rsidRPr="00D636E1" w:rsidTr="008310F7">
        <w:trPr>
          <w:trHeight w:val="345"/>
        </w:trPr>
        <w:tc>
          <w:tcPr>
            <w:tcW w:w="526" w:type="dxa"/>
            <w:vMerge/>
            <w:tcBorders>
              <w:bottom w:val="double" w:sz="4" w:space="0" w:color="auto"/>
            </w:tcBorders>
            <w:vAlign w:val="center"/>
          </w:tcPr>
          <w:p w:rsidR="008266DE" w:rsidRPr="00D636E1" w:rsidRDefault="008266DE" w:rsidP="008310F7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309" w:type="dxa"/>
            <w:vMerge/>
            <w:tcBorders>
              <w:bottom w:val="double" w:sz="4" w:space="0" w:color="auto"/>
            </w:tcBorders>
            <w:vAlign w:val="center"/>
          </w:tcPr>
          <w:p w:rsidR="008266DE" w:rsidRPr="00D636E1" w:rsidRDefault="008266DE" w:rsidP="008310F7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138" w:type="dxa"/>
            <w:vMerge/>
            <w:tcBorders>
              <w:bottom w:val="double" w:sz="4" w:space="0" w:color="auto"/>
            </w:tcBorders>
            <w:vAlign w:val="center"/>
          </w:tcPr>
          <w:p w:rsidR="008266DE" w:rsidRPr="00D636E1" w:rsidRDefault="008266DE" w:rsidP="008310F7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8266DE" w:rsidRPr="00D636E1" w:rsidRDefault="008266DE" w:rsidP="008310F7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358" w:type="dxa"/>
            <w:tcBorders>
              <w:bottom w:val="double" w:sz="4" w:space="0" w:color="auto"/>
            </w:tcBorders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636E1">
              <w:rPr>
                <w:rFonts w:ascii="Calibri" w:hAnsi="Calibri" w:cs="Calibri"/>
                <w:b/>
                <w:sz w:val="20"/>
                <w:szCs w:val="20"/>
              </w:rPr>
              <w:t>pozytywny</w:t>
            </w:r>
          </w:p>
        </w:tc>
        <w:tc>
          <w:tcPr>
            <w:tcW w:w="1329" w:type="dxa"/>
            <w:tcBorders>
              <w:bottom w:val="double" w:sz="4" w:space="0" w:color="auto"/>
            </w:tcBorders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636E1">
              <w:rPr>
                <w:rFonts w:ascii="Calibri" w:hAnsi="Calibri" w:cs="Calibri"/>
                <w:b/>
                <w:sz w:val="20"/>
                <w:szCs w:val="20"/>
              </w:rPr>
              <w:t>negatywny</w:t>
            </w:r>
          </w:p>
        </w:tc>
        <w:tc>
          <w:tcPr>
            <w:tcW w:w="1025" w:type="dxa"/>
            <w:vMerge/>
            <w:tcBorders>
              <w:bottom w:val="double" w:sz="4" w:space="0" w:color="auto"/>
            </w:tcBorders>
            <w:vAlign w:val="center"/>
          </w:tcPr>
          <w:p w:rsidR="008266DE" w:rsidRPr="00D636E1" w:rsidRDefault="008266DE" w:rsidP="008310F7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8266DE" w:rsidRPr="00D636E1" w:rsidTr="008310F7">
        <w:trPr>
          <w:trHeight w:val="541"/>
        </w:trPr>
        <w:tc>
          <w:tcPr>
            <w:tcW w:w="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36E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36E1">
              <w:rPr>
                <w:rFonts w:ascii="Calibri" w:hAnsi="Calibri" w:cs="Calibri"/>
                <w:sz w:val="22"/>
                <w:szCs w:val="22"/>
              </w:rPr>
              <w:t>Apteki ogólnodostępne</w:t>
            </w: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36E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36E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36E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36E1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36E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</w:tbl>
    <w:p w:rsidR="008266DE" w:rsidRPr="00D636E1" w:rsidRDefault="008266DE" w:rsidP="008266DE">
      <w:pPr>
        <w:pStyle w:val="Nagwek1"/>
        <w:spacing w:before="240" w:after="120"/>
        <w:ind w:left="0" w:right="0"/>
        <w:rPr>
          <w:rFonts w:ascii="Calibri" w:hAnsi="Calibri" w:cs="Calibri"/>
          <w:sz w:val="25"/>
          <w:szCs w:val="25"/>
        </w:rPr>
      </w:pPr>
      <w:r w:rsidRPr="00D636E1">
        <w:rPr>
          <w:rFonts w:ascii="Calibri" w:hAnsi="Calibri" w:cs="Calibri"/>
          <w:b/>
          <w:sz w:val="22"/>
          <w:szCs w:val="22"/>
        </w:rPr>
        <w:t>KONTROLA JAKOŚCI LEKÓW GOTOWYCH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309"/>
        <w:gridCol w:w="1322"/>
        <w:gridCol w:w="2386"/>
        <w:gridCol w:w="1327"/>
        <w:gridCol w:w="1130"/>
      </w:tblGrid>
      <w:tr w:rsidR="008266DE" w:rsidRPr="00D636E1" w:rsidTr="008310F7">
        <w:trPr>
          <w:trHeight w:val="435"/>
        </w:trPr>
        <w:tc>
          <w:tcPr>
            <w:tcW w:w="526" w:type="dxa"/>
            <w:vMerge w:val="restart"/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636E1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309" w:type="dxa"/>
            <w:vMerge w:val="restart"/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636E1">
              <w:rPr>
                <w:rFonts w:ascii="Calibri" w:hAnsi="Calibri" w:cs="Calibri"/>
                <w:b/>
                <w:sz w:val="20"/>
                <w:szCs w:val="20"/>
              </w:rPr>
              <w:t>Rodzaj próby</w:t>
            </w:r>
          </w:p>
        </w:tc>
        <w:tc>
          <w:tcPr>
            <w:tcW w:w="1322" w:type="dxa"/>
            <w:vMerge w:val="restart"/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636E1">
              <w:rPr>
                <w:rFonts w:ascii="Calibri" w:hAnsi="Calibri" w:cs="Calibri"/>
                <w:b/>
                <w:sz w:val="20"/>
                <w:szCs w:val="20"/>
              </w:rPr>
              <w:t>Liczba prób</w:t>
            </w:r>
          </w:p>
        </w:tc>
        <w:tc>
          <w:tcPr>
            <w:tcW w:w="3713" w:type="dxa"/>
            <w:gridSpan w:val="2"/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636E1">
              <w:rPr>
                <w:rFonts w:ascii="Calibri" w:hAnsi="Calibri" w:cs="Calibri"/>
                <w:b/>
                <w:sz w:val="20"/>
                <w:szCs w:val="20"/>
              </w:rPr>
              <w:t>Wyniki badań jakościowych</w:t>
            </w:r>
          </w:p>
        </w:tc>
        <w:tc>
          <w:tcPr>
            <w:tcW w:w="1130" w:type="dxa"/>
            <w:vMerge w:val="restart"/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636E1">
              <w:rPr>
                <w:rFonts w:ascii="Calibri" w:hAnsi="Calibri" w:cs="Calibri"/>
                <w:b/>
                <w:sz w:val="20"/>
                <w:szCs w:val="20"/>
              </w:rPr>
              <w:t>Uwagi</w:t>
            </w:r>
          </w:p>
        </w:tc>
      </w:tr>
      <w:tr w:rsidR="008266DE" w:rsidRPr="00D636E1" w:rsidTr="008310F7">
        <w:trPr>
          <w:trHeight w:val="345"/>
        </w:trPr>
        <w:tc>
          <w:tcPr>
            <w:tcW w:w="526" w:type="dxa"/>
            <w:vMerge/>
            <w:tcBorders>
              <w:bottom w:val="double" w:sz="4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309" w:type="dxa"/>
            <w:vMerge/>
            <w:tcBorders>
              <w:bottom w:val="double" w:sz="4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322" w:type="dxa"/>
            <w:vMerge/>
            <w:tcBorders>
              <w:bottom w:val="double" w:sz="4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386" w:type="dxa"/>
            <w:tcBorders>
              <w:bottom w:val="double" w:sz="4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636E1">
              <w:rPr>
                <w:rFonts w:ascii="Calibri" w:hAnsi="Calibri" w:cs="Calibri"/>
                <w:b/>
                <w:sz w:val="20"/>
                <w:szCs w:val="20"/>
              </w:rPr>
              <w:t>Pozytywny</w:t>
            </w:r>
          </w:p>
        </w:tc>
        <w:tc>
          <w:tcPr>
            <w:tcW w:w="1327" w:type="dxa"/>
            <w:tcBorders>
              <w:bottom w:val="double" w:sz="4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636E1">
              <w:rPr>
                <w:rFonts w:ascii="Calibri" w:hAnsi="Calibri" w:cs="Calibri"/>
                <w:b/>
                <w:sz w:val="20"/>
                <w:szCs w:val="20"/>
              </w:rPr>
              <w:t>negatywny</w:t>
            </w:r>
          </w:p>
        </w:tc>
        <w:tc>
          <w:tcPr>
            <w:tcW w:w="1130" w:type="dxa"/>
            <w:vMerge/>
            <w:tcBorders>
              <w:bottom w:val="double" w:sz="4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8266DE" w:rsidRPr="00D636E1" w:rsidTr="008310F7">
        <w:trPr>
          <w:trHeight w:val="824"/>
        </w:trPr>
        <w:tc>
          <w:tcPr>
            <w:tcW w:w="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36E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266DE" w:rsidRPr="00D636E1" w:rsidRDefault="008266DE" w:rsidP="008310F7">
            <w:pPr>
              <w:rPr>
                <w:rFonts w:ascii="Calibri" w:hAnsi="Calibri" w:cs="Calibri"/>
                <w:sz w:val="22"/>
                <w:szCs w:val="22"/>
              </w:rPr>
            </w:pPr>
            <w:r w:rsidRPr="00D636E1">
              <w:rPr>
                <w:rFonts w:ascii="Calibri" w:hAnsi="Calibri" w:cs="Calibri"/>
                <w:sz w:val="22"/>
                <w:szCs w:val="22"/>
              </w:rPr>
              <w:t>Produkty lecznicze</w:t>
            </w:r>
          </w:p>
        </w:tc>
        <w:tc>
          <w:tcPr>
            <w:tcW w:w="13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36E1"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23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36E1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36E1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6E1">
              <w:rPr>
                <w:rFonts w:ascii="Calibri" w:hAnsi="Calibri" w:cs="Calibri"/>
                <w:sz w:val="20"/>
                <w:szCs w:val="20"/>
              </w:rPr>
              <w:t>brak 4 wyników badania</w:t>
            </w:r>
          </w:p>
        </w:tc>
      </w:tr>
    </w:tbl>
    <w:p w:rsidR="008266DE" w:rsidRPr="00D636E1" w:rsidRDefault="008266DE" w:rsidP="008266DE">
      <w:pPr>
        <w:pStyle w:val="Tekstpodstawowywcity"/>
        <w:spacing w:before="240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D636E1">
        <w:rPr>
          <w:rFonts w:ascii="Calibri" w:hAnsi="Calibri" w:cs="Calibri"/>
          <w:b/>
          <w:sz w:val="22"/>
          <w:szCs w:val="22"/>
        </w:rPr>
        <w:t>WYDANE ZEZWOLENIA NA ZAKUP I STOSOWANIE LEKÓW ZAWIERAJĄCYCH ŚRODKI ODURZAJĄCE LUB SUBSTANCJE PSYCHOTROPOWE</w:t>
      </w:r>
    </w:p>
    <w:p w:rsidR="008266DE" w:rsidRPr="00D636E1" w:rsidRDefault="008266DE" w:rsidP="008266DE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  <w:r w:rsidRPr="00D636E1">
        <w:rPr>
          <w:rFonts w:ascii="Calibri" w:hAnsi="Calibri" w:cs="Calibri"/>
          <w:sz w:val="22"/>
          <w:szCs w:val="22"/>
        </w:rPr>
        <w:t xml:space="preserve">W 2012 r. łącznie wydano  </w:t>
      </w:r>
      <w:r w:rsidRPr="00D636E1">
        <w:rPr>
          <w:rFonts w:ascii="Calibri" w:hAnsi="Calibri" w:cs="Calibri"/>
          <w:b/>
          <w:sz w:val="22"/>
          <w:szCs w:val="22"/>
        </w:rPr>
        <w:t>68</w:t>
      </w:r>
      <w:r w:rsidRPr="00D636E1">
        <w:rPr>
          <w:rFonts w:ascii="Calibri" w:hAnsi="Calibri" w:cs="Calibri"/>
          <w:sz w:val="22"/>
          <w:szCs w:val="22"/>
        </w:rPr>
        <w:t xml:space="preserve"> zgód na zakup środków odurzających gr. I-N,</w:t>
      </w:r>
      <w:r>
        <w:rPr>
          <w:rFonts w:ascii="Calibri" w:hAnsi="Calibri" w:cs="Calibri"/>
          <w:sz w:val="22"/>
          <w:szCs w:val="22"/>
        </w:rPr>
        <w:t xml:space="preserve"> </w:t>
      </w:r>
      <w:r w:rsidRPr="00D636E1">
        <w:rPr>
          <w:rFonts w:ascii="Calibri" w:hAnsi="Calibri" w:cs="Calibri"/>
          <w:sz w:val="22"/>
          <w:szCs w:val="22"/>
        </w:rPr>
        <w:t>II-N,</w:t>
      </w:r>
      <w:r>
        <w:rPr>
          <w:rFonts w:ascii="Calibri" w:hAnsi="Calibri" w:cs="Calibri"/>
          <w:sz w:val="22"/>
          <w:szCs w:val="22"/>
        </w:rPr>
        <w:t xml:space="preserve"> </w:t>
      </w:r>
      <w:r w:rsidRPr="00D636E1">
        <w:rPr>
          <w:rFonts w:ascii="Calibri" w:hAnsi="Calibri" w:cs="Calibri"/>
          <w:sz w:val="22"/>
          <w:szCs w:val="22"/>
        </w:rPr>
        <w:t>III-N i substancji psychotropowych grupy II-P,</w:t>
      </w:r>
      <w:r>
        <w:rPr>
          <w:rFonts w:ascii="Calibri" w:hAnsi="Calibri" w:cs="Calibri"/>
          <w:sz w:val="22"/>
          <w:szCs w:val="22"/>
        </w:rPr>
        <w:t xml:space="preserve"> </w:t>
      </w:r>
      <w:r w:rsidRPr="00D636E1">
        <w:rPr>
          <w:rFonts w:ascii="Calibri" w:hAnsi="Calibri" w:cs="Calibri"/>
          <w:sz w:val="22"/>
          <w:szCs w:val="22"/>
        </w:rPr>
        <w:t>III-P,</w:t>
      </w:r>
      <w:r>
        <w:rPr>
          <w:rFonts w:ascii="Calibri" w:hAnsi="Calibri" w:cs="Calibri"/>
          <w:sz w:val="22"/>
          <w:szCs w:val="22"/>
        </w:rPr>
        <w:t xml:space="preserve"> IV-P w celach medycznych w tym</w:t>
      </w:r>
      <w:r w:rsidRPr="00D636E1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Pr="00D636E1">
        <w:rPr>
          <w:rFonts w:ascii="Calibri" w:hAnsi="Calibri" w:cs="Calibri"/>
          <w:b/>
          <w:sz w:val="22"/>
          <w:szCs w:val="22"/>
        </w:rPr>
        <w:t xml:space="preserve">37 </w:t>
      </w:r>
      <w:r w:rsidRPr="00D636E1">
        <w:rPr>
          <w:rFonts w:ascii="Calibri" w:hAnsi="Calibri" w:cs="Calibri"/>
          <w:sz w:val="22"/>
          <w:szCs w:val="22"/>
        </w:rPr>
        <w:t xml:space="preserve">zgód  dla gabinetów weterynaryjnych, </w:t>
      </w:r>
      <w:r w:rsidRPr="00D636E1">
        <w:rPr>
          <w:rFonts w:ascii="Calibri" w:hAnsi="Calibri" w:cs="Calibri"/>
          <w:b/>
          <w:sz w:val="22"/>
          <w:szCs w:val="22"/>
        </w:rPr>
        <w:t xml:space="preserve">11 </w:t>
      </w:r>
      <w:r w:rsidRPr="00D636E1">
        <w:rPr>
          <w:rFonts w:ascii="Calibri" w:hAnsi="Calibri" w:cs="Calibri"/>
          <w:sz w:val="22"/>
          <w:szCs w:val="22"/>
        </w:rPr>
        <w:t>zgód dla przychodni</w:t>
      </w:r>
      <w:r>
        <w:rPr>
          <w:rFonts w:ascii="Calibri" w:hAnsi="Calibri" w:cs="Calibri"/>
          <w:sz w:val="22"/>
          <w:szCs w:val="22"/>
        </w:rPr>
        <w:t xml:space="preserve"> weterynaryjnych</w:t>
      </w:r>
      <w:r w:rsidRPr="00D636E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D636E1">
        <w:rPr>
          <w:rFonts w:ascii="Calibri" w:hAnsi="Calibri" w:cs="Calibri"/>
          <w:b/>
          <w:sz w:val="22"/>
          <w:szCs w:val="22"/>
        </w:rPr>
        <w:t>3</w:t>
      </w:r>
      <w:r w:rsidRPr="00D636E1">
        <w:rPr>
          <w:rFonts w:ascii="Calibri" w:hAnsi="Calibri" w:cs="Calibri"/>
          <w:sz w:val="22"/>
          <w:szCs w:val="22"/>
        </w:rPr>
        <w:t xml:space="preserve"> zgody dla lecznic weterynaryjnych, </w:t>
      </w:r>
      <w:r w:rsidRPr="00D636E1">
        <w:rPr>
          <w:rFonts w:ascii="Calibri" w:hAnsi="Calibri" w:cs="Calibri"/>
          <w:b/>
          <w:sz w:val="22"/>
          <w:szCs w:val="22"/>
        </w:rPr>
        <w:t>1</w:t>
      </w:r>
      <w:r w:rsidRPr="00D636E1">
        <w:rPr>
          <w:rFonts w:ascii="Calibri" w:hAnsi="Calibri" w:cs="Calibri"/>
          <w:sz w:val="22"/>
          <w:szCs w:val="22"/>
        </w:rPr>
        <w:t xml:space="preserve"> zgodę  dla lekarza</w:t>
      </w:r>
      <w:r>
        <w:rPr>
          <w:rFonts w:ascii="Calibri" w:hAnsi="Calibri" w:cs="Calibri"/>
          <w:sz w:val="22"/>
          <w:szCs w:val="22"/>
        </w:rPr>
        <w:t xml:space="preserve"> medycyny</w:t>
      </w:r>
      <w:r w:rsidRPr="00D636E1">
        <w:rPr>
          <w:rFonts w:ascii="Calibri" w:hAnsi="Calibri" w:cs="Calibri"/>
          <w:sz w:val="22"/>
          <w:szCs w:val="22"/>
        </w:rPr>
        <w:t xml:space="preserve">, </w:t>
      </w:r>
      <w:r w:rsidRPr="00D636E1">
        <w:rPr>
          <w:rFonts w:ascii="Calibri" w:hAnsi="Calibri" w:cs="Calibri"/>
          <w:b/>
          <w:sz w:val="22"/>
          <w:szCs w:val="22"/>
        </w:rPr>
        <w:t>14</w:t>
      </w:r>
      <w:r w:rsidRPr="00D636E1">
        <w:rPr>
          <w:rFonts w:ascii="Calibri" w:hAnsi="Calibri" w:cs="Calibri"/>
          <w:sz w:val="22"/>
          <w:szCs w:val="22"/>
        </w:rPr>
        <w:t xml:space="preserve"> zgód dla NZOZ-ów, ZOZ-ów i ZOL-ów  </w:t>
      </w:r>
      <w:r w:rsidRPr="00D636E1">
        <w:rPr>
          <w:rFonts w:ascii="Calibri" w:hAnsi="Calibri" w:cs="Calibri"/>
          <w:b/>
          <w:sz w:val="22"/>
          <w:szCs w:val="22"/>
        </w:rPr>
        <w:t xml:space="preserve">2 </w:t>
      </w:r>
      <w:r w:rsidRPr="00D636E1">
        <w:rPr>
          <w:rFonts w:ascii="Calibri" w:hAnsi="Calibri" w:cs="Calibri"/>
          <w:sz w:val="22"/>
          <w:szCs w:val="22"/>
        </w:rPr>
        <w:t>zgody na prowadzenie badań klinicznych.</w:t>
      </w:r>
      <w:r>
        <w:rPr>
          <w:rFonts w:ascii="Calibri" w:hAnsi="Calibri" w:cs="Calibri"/>
          <w:sz w:val="22"/>
          <w:szCs w:val="22"/>
        </w:rPr>
        <w:t xml:space="preserve"> </w:t>
      </w:r>
      <w:r w:rsidRPr="00D636E1">
        <w:rPr>
          <w:rFonts w:ascii="Calibri" w:hAnsi="Calibri" w:cs="Calibri"/>
          <w:sz w:val="22"/>
          <w:szCs w:val="22"/>
        </w:rPr>
        <w:t xml:space="preserve">Wydano również </w:t>
      </w:r>
      <w:r w:rsidRPr="00D636E1">
        <w:rPr>
          <w:rFonts w:ascii="Calibri" w:hAnsi="Calibri" w:cs="Calibri"/>
          <w:b/>
          <w:sz w:val="22"/>
          <w:szCs w:val="22"/>
        </w:rPr>
        <w:t xml:space="preserve">28 </w:t>
      </w:r>
      <w:r w:rsidRPr="00D636E1">
        <w:rPr>
          <w:rFonts w:ascii="Calibri" w:hAnsi="Calibri" w:cs="Calibri"/>
          <w:sz w:val="22"/>
          <w:szCs w:val="22"/>
        </w:rPr>
        <w:t xml:space="preserve">zmian do w/c decyzji oraz wygaszono </w:t>
      </w:r>
      <w:r w:rsidRPr="00D636E1">
        <w:rPr>
          <w:rFonts w:ascii="Calibri" w:hAnsi="Calibri" w:cs="Calibri"/>
          <w:b/>
          <w:sz w:val="22"/>
          <w:szCs w:val="22"/>
        </w:rPr>
        <w:t xml:space="preserve">14 </w:t>
      </w:r>
      <w:r w:rsidRPr="00D636E1">
        <w:rPr>
          <w:rFonts w:ascii="Calibri" w:hAnsi="Calibri" w:cs="Calibri"/>
          <w:sz w:val="22"/>
          <w:szCs w:val="22"/>
        </w:rPr>
        <w:t>zgód.</w:t>
      </w:r>
    </w:p>
    <w:p w:rsidR="008266DE" w:rsidRPr="00D636E1" w:rsidRDefault="008266DE" w:rsidP="008266DE">
      <w:pPr>
        <w:spacing w:before="240" w:after="120"/>
        <w:rPr>
          <w:rFonts w:ascii="Calibri" w:hAnsi="Calibri" w:cs="Calibri"/>
          <w:b/>
          <w:sz w:val="22"/>
          <w:szCs w:val="22"/>
        </w:rPr>
      </w:pPr>
      <w:r w:rsidRPr="00D636E1">
        <w:rPr>
          <w:rFonts w:ascii="Calibri" w:hAnsi="Calibri" w:cs="Calibri"/>
          <w:b/>
          <w:sz w:val="22"/>
          <w:szCs w:val="22"/>
        </w:rPr>
        <w:t>WYDANE DECYZJE ADMINISTRACYJNE</w:t>
      </w:r>
    </w:p>
    <w:p w:rsidR="008266DE" w:rsidRPr="00D636E1" w:rsidRDefault="008266DE" w:rsidP="008266DE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D636E1">
        <w:rPr>
          <w:rFonts w:ascii="Calibri" w:hAnsi="Calibri" w:cs="Calibri"/>
          <w:sz w:val="22"/>
          <w:szCs w:val="22"/>
        </w:rPr>
        <w:t xml:space="preserve">W roku 2012 do Świętokrzyskiego Wojewódzkiego Inspektora Farmaceutycznego wpłynęło </w:t>
      </w:r>
      <w:r w:rsidRPr="00D636E1">
        <w:rPr>
          <w:rFonts w:ascii="Calibri" w:hAnsi="Calibri" w:cs="Calibri"/>
          <w:b/>
          <w:sz w:val="22"/>
          <w:szCs w:val="22"/>
        </w:rPr>
        <w:t xml:space="preserve">179 </w:t>
      </w:r>
      <w:r w:rsidRPr="00D636E1">
        <w:rPr>
          <w:rFonts w:ascii="Calibri" w:hAnsi="Calibri" w:cs="Calibri"/>
          <w:sz w:val="22"/>
          <w:szCs w:val="22"/>
        </w:rPr>
        <w:t xml:space="preserve">wnioski. Wydano </w:t>
      </w:r>
      <w:r w:rsidRPr="00D636E1">
        <w:rPr>
          <w:rFonts w:ascii="Calibri" w:hAnsi="Calibri" w:cs="Calibri"/>
          <w:b/>
          <w:sz w:val="22"/>
          <w:szCs w:val="22"/>
        </w:rPr>
        <w:t>180</w:t>
      </w:r>
      <w:r w:rsidRPr="00D636E1">
        <w:rPr>
          <w:rFonts w:ascii="Calibri" w:hAnsi="Calibri" w:cs="Calibri"/>
          <w:sz w:val="22"/>
          <w:szCs w:val="22"/>
        </w:rPr>
        <w:t xml:space="preserve"> decyzji administracyjnych (w I instancji) w tym:</w:t>
      </w:r>
    </w:p>
    <w:p w:rsidR="008266DE" w:rsidRPr="00D636E1" w:rsidRDefault="008266DE" w:rsidP="008266DE">
      <w:pPr>
        <w:numPr>
          <w:ilvl w:val="0"/>
          <w:numId w:val="2"/>
        </w:numPr>
        <w:tabs>
          <w:tab w:val="clear" w:pos="669"/>
          <w:tab w:val="num" w:pos="-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D636E1">
        <w:rPr>
          <w:rFonts w:ascii="Calibri" w:hAnsi="Calibri" w:cs="Calibri"/>
          <w:b/>
          <w:sz w:val="22"/>
          <w:szCs w:val="22"/>
        </w:rPr>
        <w:t xml:space="preserve">33 </w:t>
      </w:r>
      <w:r w:rsidRPr="00D636E1">
        <w:rPr>
          <w:rFonts w:ascii="Calibri" w:hAnsi="Calibri" w:cs="Calibri"/>
          <w:sz w:val="22"/>
          <w:szCs w:val="22"/>
        </w:rPr>
        <w:t xml:space="preserve">zezwoleń na prowadzenie apteki ogólnodostępnej, </w:t>
      </w:r>
    </w:p>
    <w:p w:rsidR="008266DE" w:rsidRPr="00D636E1" w:rsidRDefault="008266DE" w:rsidP="008266DE">
      <w:pPr>
        <w:numPr>
          <w:ilvl w:val="0"/>
          <w:numId w:val="2"/>
        </w:numPr>
        <w:tabs>
          <w:tab w:val="clear" w:pos="669"/>
          <w:tab w:val="num" w:pos="-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D636E1">
        <w:rPr>
          <w:rFonts w:ascii="Calibri" w:hAnsi="Calibri" w:cs="Calibri"/>
          <w:b/>
          <w:sz w:val="22"/>
          <w:szCs w:val="22"/>
        </w:rPr>
        <w:t xml:space="preserve">  9 </w:t>
      </w:r>
      <w:r w:rsidRPr="00D636E1">
        <w:rPr>
          <w:rFonts w:ascii="Calibri" w:hAnsi="Calibri" w:cs="Calibri"/>
          <w:sz w:val="22"/>
          <w:szCs w:val="22"/>
        </w:rPr>
        <w:t xml:space="preserve">zezwolenia na prowadzenie punktu aptecznego, </w:t>
      </w:r>
    </w:p>
    <w:p w:rsidR="008266DE" w:rsidRPr="00D636E1" w:rsidRDefault="008266DE" w:rsidP="008266DE">
      <w:pPr>
        <w:numPr>
          <w:ilvl w:val="0"/>
          <w:numId w:val="2"/>
        </w:numPr>
        <w:tabs>
          <w:tab w:val="clear" w:pos="669"/>
          <w:tab w:val="num" w:pos="-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D636E1">
        <w:rPr>
          <w:rFonts w:ascii="Calibri" w:hAnsi="Calibri" w:cs="Calibri"/>
          <w:b/>
          <w:sz w:val="22"/>
          <w:szCs w:val="22"/>
        </w:rPr>
        <w:t xml:space="preserve">  1</w:t>
      </w:r>
      <w:r w:rsidRPr="00D636E1">
        <w:rPr>
          <w:rFonts w:ascii="Calibri" w:hAnsi="Calibri" w:cs="Calibri"/>
          <w:sz w:val="22"/>
          <w:szCs w:val="22"/>
        </w:rPr>
        <w:t xml:space="preserve"> odmowa sprostowania omyłki ,</w:t>
      </w:r>
    </w:p>
    <w:p w:rsidR="008266DE" w:rsidRPr="00D636E1" w:rsidRDefault="008266DE" w:rsidP="008266DE">
      <w:pPr>
        <w:numPr>
          <w:ilvl w:val="0"/>
          <w:numId w:val="2"/>
        </w:numPr>
        <w:tabs>
          <w:tab w:val="clear" w:pos="669"/>
          <w:tab w:val="num" w:pos="-360"/>
        </w:tabs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D636E1">
        <w:rPr>
          <w:rFonts w:ascii="Calibri" w:hAnsi="Calibri" w:cs="Calibri"/>
          <w:b/>
          <w:sz w:val="22"/>
          <w:szCs w:val="22"/>
        </w:rPr>
        <w:t xml:space="preserve">  1 </w:t>
      </w:r>
      <w:r w:rsidRPr="00D636E1">
        <w:rPr>
          <w:rFonts w:ascii="Calibri" w:hAnsi="Calibri" w:cs="Calibri"/>
          <w:sz w:val="22"/>
          <w:szCs w:val="22"/>
        </w:rPr>
        <w:t>odmowa zmiany zezwolenia na prowadzenie apteki ogólnodostępnej,</w:t>
      </w:r>
    </w:p>
    <w:p w:rsidR="008266DE" w:rsidRPr="00D636E1" w:rsidRDefault="008266DE" w:rsidP="008266DE">
      <w:pPr>
        <w:numPr>
          <w:ilvl w:val="0"/>
          <w:numId w:val="2"/>
        </w:numPr>
        <w:tabs>
          <w:tab w:val="clear" w:pos="669"/>
          <w:tab w:val="num" w:pos="-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D636E1">
        <w:rPr>
          <w:rFonts w:ascii="Calibri" w:hAnsi="Calibri" w:cs="Calibri"/>
          <w:b/>
          <w:sz w:val="22"/>
          <w:szCs w:val="22"/>
        </w:rPr>
        <w:t xml:space="preserve">34 </w:t>
      </w:r>
      <w:r w:rsidRPr="00D636E1">
        <w:rPr>
          <w:rFonts w:ascii="Calibri" w:hAnsi="Calibri" w:cs="Calibri"/>
          <w:sz w:val="22"/>
          <w:szCs w:val="22"/>
        </w:rPr>
        <w:t>decyzje wygaśnięcia zezwolenia na prowadzenie apteki ogólnodostępnej,</w:t>
      </w:r>
    </w:p>
    <w:p w:rsidR="008266DE" w:rsidRPr="00D636E1" w:rsidRDefault="008266DE" w:rsidP="008266DE">
      <w:pPr>
        <w:numPr>
          <w:ilvl w:val="0"/>
          <w:numId w:val="2"/>
        </w:numPr>
        <w:tabs>
          <w:tab w:val="clear" w:pos="669"/>
          <w:tab w:val="num" w:pos="-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D636E1">
        <w:rPr>
          <w:rFonts w:ascii="Calibri" w:hAnsi="Calibri" w:cs="Calibri"/>
          <w:b/>
          <w:sz w:val="22"/>
          <w:szCs w:val="22"/>
        </w:rPr>
        <w:lastRenderedPageBreak/>
        <w:t xml:space="preserve">  6 </w:t>
      </w:r>
      <w:r w:rsidRPr="00D636E1">
        <w:rPr>
          <w:rFonts w:ascii="Calibri" w:hAnsi="Calibri" w:cs="Calibri"/>
          <w:sz w:val="22"/>
          <w:szCs w:val="22"/>
        </w:rPr>
        <w:t xml:space="preserve">decyzje wygaśnięcia zezwolenia na prowadzenie punktu aptecznego, </w:t>
      </w:r>
    </w:p>
    <w:p w:rsidR="008266DE" w:rsidRPr="00D636E1" w:rsidRDefault="008266DE" w:rsidP="008266DE">
      <w:pPr>
        <w:numPr>
          <w:ilvl w:val="0"/>
          <w:numId w:val="2"/>
        </w:numPr>
        <w:tabs>
          <w:tab w:val="clear" w:pos="669"/>
          <w:tab w:val="num" w:pos="-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D636E1">
        <w:rPr>
          <w:rFonts w:ascii="Calibri" w:hAnsi="Calibri" w:cs="Calibri"/>
          <w:b/>
          <w:sz w:val="22"/>
          <w:szCs w:val="22"/>
        </w:rPr>
        <w:t xml:space="preserve">25 </w:t>
      </w:r>
      <w:r w:rsidRPr="00D636E1">
        <w:rPr>
          <w:rFonts w:ascii="Calibri" w:hAnsi="Calibri" w:cs="Calibri"/>
          <w:sz w:val="22"/>
          <w:szCs w:val="22"/>
        </w:rPr>
        <w:t xml:space="preserve">decyzji dotyczących zmiany w treści zezwolenia na prowadzenie apteki  </w:t>
      </w:r>
    </w:p>
    <w:p w:rsidR="008266DE" w:rsidRPr="00D636E1" w:rsidRDefault="008266DE" w:rsidP="008266DE">
      <w:pPr>
        <w:jc w:val="both"/>
        <w:rPr>
          <w:rFonts w:ascii="Calibri" w:hAnsi="Calibri" w:cs="Calibri"/>
          <w:sz w:val="22"/>
          <w:szCs w:val="22"/>
        </w:rPr>
      </w:pPr>
      <w:r w:rsidRPr="00D636E1">
        <w:rPr>
          <w:rFonts w:ascii="Calibri" w:hAnsi="Calibri" w:cs="Calibri"/>
          <w:b/>
          <w:sz w:val="22"/>
          <w:szCs w:val="22"/>
        </w:rPr>
        <w:t xml:space="preserve">           </w:t>
      </w:r>
      <w:r w:rsidRPr="00D636E1">
        <w:rPr>
          <w:rFonts w:ascii="Calibri" w:hAnsi="Calibri" w:cs="Calibri"/>
          <w:sz w:val="22"/>
          <w:szCs w:val="22"/>
        </w:rPr>
        <w:t>ogólnodostępnej (w tym 1 decyzja dot. wygaśnięcia wspólnika w spółce cywilnej),</w:t>
      </w:r>
    </w:p>
    <w:p w:rsidR="008266DE" w:rsidRPr="00D636E1" w:rsidRDefault="008266DE" w:rsidP="008266DE">
      <w:pPr>
        <w:numPr>
          <w:ilvl w:val="0"/>
          <w:numId w:val="2"/>
        </w:numPr>
        <w:tabs>
          <w:tab w:val="clear" w:pos="669"/>
          <w:tab w:val="num" w:pos="-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D636E1">
        <w:rPr>
          <w:rFonts w:ascii="Calibri" w:hAnsi="Calibri" w:cs="Calibri"/>
          <w:b/>
          <w:sz w:val="22"/>
          <w:szCs w:val="22"/>
        </w:rPr>
        <w:t xml:space="preserve">  2 </w:t>
      </w:r>
      <w:r w:rsidRPr="00D636E1">
        <w:rPr>
          <w:rFonts w:ascii="Calibri" w:hAnsi="Calibri" w:cs="Calibri"/>
          <w:sz w:val="22"/>
          <w:szCs w:val="22"/>
        </w:rPr>
        <w:t>decyzje dotyczące zmiany w treści zezwolenia na prowadzenie punktu aptecznego,</w:t>
      </w:r>
    </w:p>
    <w:p w:rsidR="008266DE" w:rsidRPr="00D636E1" w:rsidRDefault="008266DE" w:rsidP="008266DE">
      <w:pPr>
        <w:numPr>
          <w:ilvl w:val="0"/>
          <w:numId w:val="2"/>
        </w:numPr>
        <w:tabs>
          <w:tab w:val="clear" w:pos="669"/>
          <w:tab w:val="num" w:pos="-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D636E1">
        <w:rPr>
          <w:rFonts w:ascii="Calibri" w:hAnsi="Calibri" w:cs="Calibri"/>
          <w:b/>
          <w:sz w:val="22"/>
          <w:szCs w:val="22"/>
        </w:rPr>
        <w:t xml:space="preserve">  2 </w:t>
      </w:r>
      <w:r w:rsidRPr="00D636E1">
        <w:rPr>
          <w:rFonts w:ascii="Calibri" w:hAnsi="Calibri" w:cs="Calibri"/>
          <w:sz w:val="22"/>
          <w:szCs w:val="22"/>
        </w:rPr>
        <w:t xml:space="preserve">decyzje umorzenia postępowania w sprawie wydania zezwolenia na prowadzenie  </w:t>
      </w:r>
    </w:p>
    <w:p w:rsidR="008266DE" w:rsidRPr="00D636E1" w:rsidRDefault="008266DE" w:rsidP="008266DE">
      <w:pPr>
        <w:jc w:val="both"/>
        <w:rPr>
          <w:rFonts w:ascii="Calibri" w:hAnsi="Calibri" w:cs="Calibri"/>
          <w:sz w:val="22"/>
          <w:szCs w:val="22"/>
        </w:rPr>
      </w:pPr>
      <w:r w:rsidRPr="00D636E1">
        <w:rPr>
          <w:rFonts w:ascii="Calibri" w:hAnsi="Calibri" w:cs="Calibri"/>
          <w:sz w:val="22"/>
          <w:szCs w:val="22"/>
        </w:rPr>
        <w:t xml:space="preserve">           apteki ogólnodostępnej,</w:t>
      </w:r>
    </w:p>
    <w:p w:rsidR="008266DE" w:rsidRPr="00D636E1" w:rsidRDefault="008266DE" w:rsidP="008266DE">
      <w:pPr>
        <w:numPr>
          <w:ilvl w:val="0"/>
          <w:numId w:val="2"/>
        </w:numPr>
        <w:tabs>
          <w:tab w:val="clear" w:pos="669"/>
          <w:tab w:val="num" w:pos="-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D636E1">
        <w:rPr>
          <w:rFonts w:ascii="Calibri" w:hAnsi="Calibri" w:cs="Calibri"/>
          <w:b/>
          <w:sz w:val="22"/>
          <w:szCs w:val="22"/>
        </w:rPr>
        <w:t xml:space="preserve">  3 </w:t>
      </w:r>
      <w:r w:rsidRPr="00D636E1">
        <w:rPr>
          <w:rFonts w:ascii="Calibri" w:hAnsi="Calibri" w:cs="Calibri"/>
          <w:sz w:val="22"/>
          <w:szCs w:val="22"/>
        </w:rPr>
        <w:t>decyzję umorzenia postępowania w sprawie reklamy,</w:t>
      </w:r>
    </w:p>
    <w:p w:rsidR="008266DE" w:rsidRPr="00D636E1" w:rsidRDefault="008266DE" w:rsidP="008266DE">
      <w:pPr>
        <w:numPr>
          <w:ilvl w:val="0"/>
          <w:numId w:val="2"/>
        </w:numPr>
        <w:tabs>
          <w:tab w:val="clear" w:pos="669"/>
          <w:tab w:val="num" w:pos="-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D636E1">
        <w:rPr>
          <w:rFonts w:ascii="Calibri" w:hAnsi="Calibri" w:cs="Calibri"/>
          <w:b/>
          <w:sz w:val="22"/>
          <w:szCs w:val="22"/>
        </w:rPr>
        <w:t xml:space="preserve">  7 </w:t>
      </w:r>
      <w:r w:rsidRPr="00D636E1">
        <w:rPr>
          <w:rFonts w:ascii="Calibri" w:hAnsi="Calibri" w:cs="Calibri"/>
          <w:sz w:val="22"/>
          <w:szCs w:val="22"/>
        </w:rPr>
        <w:t xml:space="preserve">decyzji dotyczących zwolnienia apteki ogólnodostępnej z prowadzenia środków </w:t>
      </w:r>
    </w:p>
    <w:p w:rsidR="008266DE" w:rsidRPr="00D636E1" w:rsidRDefault="008266DE" w:rsidP="008266DE">
      <w:pPr>
        <w:jc w:val="both"/>
        <w:rPr>
          <w:rFonts w:ascii="Calibri" w:hAnsi="Calibri" w:cs="Calibri"/>
          <w:sz w:val="22"/>
          <w:szCs w:val="22"/>
        </w:rPr>
      </w:pPr>
      <w:r w:rsidRPr="00D636E1">
        <w:rPr>
          <w:rFonts w:ascii="Calibri" w:hAnsi="Calibri" w:cs="Calibri"/>
          <w:b/>
          <w:sz w:val="22"/>
          <w:szCs w:val="22"/>
        </w:rPr>
        <w:t xml:space="preserve">           </w:t>
      </w:r>
      <w:r w:rsidRPr="00D636E1">
        <w:rPr>
          <w:rFonts w:ascii="Calibri" w:hAnsi="Calibri" w:cs="Calibri"/>
          <w:sz w:val="22"/>
          <w:szCs w:val="22"/>
        </w:rPr>
        <w:t>odurzających grupy I-N i substancji psychotropowych grupy II-P,</w:t>
      </w:r>
    </w:p>
    <w:p w:rsidR="008266DE" w:rsidRPr="00D636E1" w:rsidRDefault="008266DE" w:rsidP="008266DE">
      <w:pPr>
        <w:numPr>
          <w:ilvl w:val="0"/>
          <w:numId w:val="2"/>
        </w:numPr>
        <w:tabs>
          <w:tab w:val="clear" w:pos="669"/>
          <w:tab w:val="num" w:pos="-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D636E1">
        <w:rPr>
          <w:rFonts w:ascii="Calibri" w:hAnsi="Calibri" w:cs="Calibri"/>
          <w:b/>
          <w:sz w:val="22"/>
          <w:szCs w:val="22"/>
        </w:rPr>
        <w:t>11</w:t>
      </w:r>
      <w:r w:rsidRPr="00D636E1">
        <w:rPr>
          <w:rFonts w:ascii="Calibri" w:hAnsi="Calibri" w:cs="Calibri"/>
          <w:sz w:val="22"/>
          <w:szCs w:val="22"/>
        </w:rPr>
        <w:t xml:space="preserve"> decyzji dot. zgody na pełnienie funkcji kierownika przez osoby które ukończyły 65   </w:t>
      </w:r>
    </w:p>
    <w:p w:rsidR="008266DE" w:rsidRPr="00D636E1" w:rsidRDefault="008266DE" w:rsidP="008266DE">
      <w:pPr>
        <w:jc w:val="both"/>
        <w:rPr>
          <w:rFonts w:ascii="Calibri" w:hAnsi="Calibri" w:cs="Calibri"/>
          <w:sz w:val="22"/>
          <w:szCs w:val="22"/>
        </w:rPr>
      </w:pPr>
      <w:r w:rsidRPr="00D636E1">
        <w:rPr>
          <w:rFonts w:ascii="Calibri" w:hAnsi="Calibri" w:cs="Calibri"/>
          <w:b/>
          <w:sz w:val="22"/>
          <w:szCs w:val="22"/>
        </w:rPr>
        <w:t xml:space="preserve">           </w:t>
      </w:r>
      <w:r w:rsidRPr="00D636E1">
        <w:rPr>
          <w:rFonts w:ascii="Calibri" w:hAnsi="Calibri" w:cs="Calibri"/>
          <w:sz w:val="22"/>
          <w:szCs w:val="22"/>
        </w:rPr>
        <w:t>rok .</w:t>
      </w:r>
    </w:p>
    <w:p w:rsidR="008266DE" w:rsidRDefault="008266DE" w:rsidP="008266DE">
      <w:pPr>
        <w:spacing w:before="240" w:after="120"/>
        <w:ind w:left="-51"/>
        <w:rPr>
          <w:rFonts w:ascii="Calibri" w:hAnsi="Calibri" w:cs="Calibri"/>
          <w:sz w:val="22"/>
          <w:szCs w:val="22"/>
        </w:rPr>
      </w:pPr>
      <w:r w:rsidRPr="00D636E1">
        <w:rPr>
          <w:rFonts w:ascii="Calibri" w:hAnsi="Calibri" w:cs="Calibri"/>
          <w:sz w:val="22"/>
          <w:szCs w:val="22"/>
        </w:rPr>
        <w:t>W 2012 roku Główny Inspektor Farmaceutyczny, jako II instancja, nie uchylił żadnej decyzji.</w:t>
      </w:r>
    </w:p>
    <w:tbl>
      <w:tblPr>
        <w:tblW w:w="1060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912"/>
        <w:gridCol w:w="681"/>
        <w:gridCol w:w="960"/>
        <w:gridCol w:w="547"/>
        <w:gridCol w:w="863"/>
        <w:gridCol w:w="912"/>
        <w:gridCol w:w="1008"/>
        <w:gridCol w:w="843"/>
        <w:gridCol w:w="729"/>
        <w:gridCol w:w="912"/>
        <w:gridCol w:w="912"/>
        <w:gridCol w:w="547"/>
      </w:tblGrid>
      <w:tr w:rsidR="008266DE" w:rsidRPr="00D636E1" w:rsidTr="008310F7">
        <w:trPr>
          <w:cantSplit/>
          <w:trHeight w:val="573"/>
        </w:trPr>
        <w:tc>
          <w:tcPr>
            <w:tcW w:w="2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</w:rPr>
            </w:pPr>
            <w:r w:rsidRPr="00D636E1">
              <w:rPr>
                <w:rFonts w:ascii="Calibri" w:hAnsi="Calibri" w:cs="Calibri"/>
                <w:b/>
              </w:rPr>
              <w:t>WNIOSKI</w:t>
            </w:r>
          </w:p>
        </w:tc>
        <w:tc>
          <w:tcPr>
            <w:tcW w:w="8233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tabs>
                <w:tab w:val="left" w:pos="6950"/>
              </w:tabs>
              <w:ind w:right="-304"/>
              <w:jc w:val="center"/>
              <w:rPr>
                <w:rFonts w:ascii="Calibri" w:hAnsi="Calibri" w:cs="Calibri"/>
                <w:b/>
              </w:rPr>
            </w:pPr>
            <w:r w:rsidRPr="00D636E1">
              <w:rPr>
                <w:rFonts w:ascii="Calibri" w:hAnsi="Calibri" w:cs="Calibri"/>
                <w:b/>
              </w:rPr>
              <w:t>DECYZJE</w:t>
            </w:r>
          </w:p>
        </w:tc>
      </w:tr>
      <w:tr w:rsidR="008266DE" w:rsidRPr="00D636E1" w:rsidTr="008310F7">
        <w:trPr>
          <w:cantSplit/>
          <w:trHeight w:val="1133"/>
        </w:trPr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636E1">
              <w:rPr>
                <w:rFonts w:ascii="Calibri" w:hAnsi="Calibri" w:cs="Calibri"/>
                <w:sz w:val="14"/>
                <w:szCs w:val="14"/>
              </w:rPr>
              <w:t>Pozostałe z poprzedniego okresu sprawozdawczego</w:t>
            </w:r>
          </w:p>
          <w:p w:rsidR="008266DE" w:rsidRPr="00D636E1" w:rsidRDefault="008266DE" w:rsidP="008310F7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636E1">
              <w:rPr>
                <w:rFonts w:ascii="Calibri" w:hAnsi="Calibri" w:cs="Calibri"/>
                <w:sz w:val="14"/>
                <w:szCs w:val="14"/>
              </w:rPr>
              <w:t>Które napłynęły w ciągu okresu sprawozda</w:t>
            </w:r>
          </w:p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D636E1">
              <w:rPr>
                <w:rFonts w:ascii="Calibri" w:hAnsi="Calibri" w:cs="Calibri"/>
                <w:sz w:val="14"/>
                <w:szCs w:val="14"/>
              </w:rPr>
              <w:t>wczego</w:t>
            </w:r>
            <w:proofErr w:type="spellEnd"/>
          </w:p>
        </w:tc>
        <w:tc>
          <w:tcPr>
            <w:tcW w:w="68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636E1">
              <w:rPr>
                <w:rFonts w:ascii="Calibri" w:hAnsi="Calibri" w:cs="Calibri"/>
                <w:sz w:val="14"/>
                <w:szCs w:val="14"/>
              </w:rPr>
              <w:t>Ogółem</w:t>
            </w:r>
          </w:p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636E1">
              <w:rPr>
                <w:rFonts w:ascii="Calibri" w:hAnsi="Calibri" w:cs="Calibri"/>
                <w:sz w:val="14"/>
                <w:szCs w:val="14"/>
              </w:rPr>
              <w:t>do rozpatrzenia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636E1">
              <w:rPr>
                <w:rFonts w:ascii="Calibri" w:hAnsi="Calibri" w:cs="Calibri"/>
                <w:sz w:val="14"/>
                <w:szCs w:val="14"/>
              </w:rPr>
              <w:t>Udzielenie zezwolenia</w:t>
            </w:r>
          </w:p>
        </w:tc>
        <w:tc>
          <w:tcPr>
            <w:tcW w:w="547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636E1">
              <w:rPr>
                <w:rFonts w:ascii="Calibri" w:hAnsi="Calibri" w:cs="Calibri"/>
                <w:sz w:val="14"/>
                <w:szCs w:val="14"/>
              </w:rPr>
              <w:t>Odmowy</w:t>
            </w:r>
          </w:p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636E1">
              <w:rPr>
                <w:rFonts w:ascii="Calibri" w:hAnsi="Calibri" w:cs="Calibri"/>
                <w:sz w:val="14"/>
                <w:szCs w:val="14"/>
              </w:rPr>
              <w:t>Wygaśnięcie zezwolenia</w:t>
            </w:r>
          </w:p>
        </w:tc>
        <w:tc>
          <w:tcPr>
            <w:tcW w:w="91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636E1">
              <w:rPr>
                <w:rFonts w:ascii="Calibri" w:hAnsi="Calibri" w:cs="Calibri"/>
                <w:sz w:val="14"/>
                <w:szCs w:val="14"/>
              </w:rPr>
              <w:t>Zmiana zezwolenia</w:t>
            </w: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636E1">
              <w:rPr>
                <w:rFonts w:ascii="Calibri" w:hAnsi="Calibri" w:cs="Calibri"/>
                <w:sz w:val="14"/>
                <w:szCs w:val="14"/>
              </w:rPr>
              <w:t>Umorzenie postępowania</w:t>
            </w:r>
          </w:p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636E1">
              <w:rPr>
                <w:rFonts w:ascii="Calibri" w:hAnsi="Calibri" w:cs="Calibri"/>
                <w:sz w:val="14"/>
                <w:szCs w:val="14"/>
              </w:rPr>
              <w:t>Zakaz prowadzenia reklamy</w:t>
            </w:r>
          </w:p>
        </w:tc>
        <w:tc>
          <w:tcPr>
            <w:tcW w:w="72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636E1">
              <w:rPr>
                <w:rFonts w:ascii="Calibri" w:hAnsi="Calibri" w:cs="Calibri"/>
                <w:sz w:val="14"/>
                <w:szCs w:val="14"/>
              </w:rPr>
              <w:t>Cofnięci zezwoleń</w:t>
            </w:r>
          </w:p>
        </w:tc>
        <w:tc>
          <w:tcPr>
            <w:tcW w:w="91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636E1">
              <w:rPr>
                <w:rFonts w:ascii="Calibri" w:hAnsi="Calibri" w:cs="Calibri"/>
                <w:sz w:val="14"/>
                <w:szCs w:val="14"/>
              </w:rPr>
              <w:t xml:space="preserve">Zwolnienia aptek z prowadzenia </w:t>
            </w:r>
            <w:proofErr w:type="spellStart"/>
            <w:r w:rsidRPr="00D636E1">
              <w:rPr>
                <w:rFonts w:ascii="Calibri" w:hAnsi="Calibri" w:cs="Calibri"/>
                <w:sz w:val="14"/>
                <w:szCs w:val="14"/>
              </w:rPr>
              <w:t>śr.odurz</w:t>
            </w:r>
            <w:proofErr w:type="spellEnd"/>
            <w:r w:rsidRPr="00D636E1">
              <w:rPr>
                <w:rFonts w:ascii="Calibri" w:hAnsi="Calibri" w:cs="Calibri"/>
                <w:sz w:val="14"/>
                <w:szCs w:val="14"/>
              </w:rPr>
              <w:t xml:space="preserve">. </w:t>
            </w:r>
            <w:proofErr w:type="spellStart"/>
            <w:r w:rsidRPr="00D636E1">
              <w:rPr>
                <w:rFonts w:ascii="Calibri" w:hAnsi="Calibri" w:cs="Calibri"/>
                <w:sz w:val="14"/>
                <w:szCs w:val="14"/>
              </w:rPr>
              <w:t>gr.I</w:t>
            </w:r>
            <w:proofErr w:type="spellEnd"/>
            <w:r w:rsidRPr="00D636E1">
              <w:rPr>
                <w:rFonts w:ascii="Calibri" w:hAnsi="Calibri" w:cs="Calibri"/>
                <w:sz w:val="14"/>
                <w:szCs w:val="14"/>
              </w:rPr>
              <w:t xml:space="preserve">-N i </w:t>
            </w:r>
            <w:proofErr w:type="spellStart"/>
            <w:r w:rsidRPr="00D636E1">
              <w:rPr>
                <w:rFonts w:ascii="Calibri" w:hAnsi="Calibri" w:cs="Calibri"/>
                <w:sz w:val="14"/>
                <w:szCs w:val="14"/>
              </w:rPr>
              <w:t>psychotr</w:t>
            </w:r>
            <w:proofErr w:type="spellEnd"/>
            <w:r w:rsidRPr="00D636E1">
              <w:rPr>
                <w:rFonts w:ascii="Calibri" w:hAnsi="Calibri" w:cs="Calibri"/>
                <w:sz w:val="14"/>
                <w:szCs w:val="14"/>
              </w:rPr>
              <w:t>.</w:t>
            </w:r>
          </w:p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D636E1">
              <w:rPr>
                <w:rFonts w:ascii="Calibri" w:hAnsi="Calibri" w:cs="Calibri"/>
                <w:sz w:val="14"/>
                <w:szCs w:val="14"/>
              </w:rPr>
              <w:t>gr.II</w:t>
            </w:r>
            <w:proofErr w:type="spellEnd"/>
            <w:r w:rsidRPr="00D636E1">
              <w:rPr>
                <w:rFonts w:ascii="Calibri" w:hAnsi="Calibri" w:cs="Calibri"/>
                <w:sz w:val="14"/>
                <w:szCs w:val="14"/>
              </w:rPr>
              <w:t>-P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636E1">
              <w:rPr>
                <w:rFonts w:ascii="Calibri" w:hAnsi="Calibri" w:cs="Calibri"/>
                <w:sz w:val="14"/>
                <w:szCs w:val="14"/>
              </w:rPr>
              <w:t>Zgody na pełnienie funkcji kierownik apteki po ukończeniu 65 r.ż.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636E1">
              <w:rPr>
                <w:rFonts w:ascii="Calibri" w:hAnsi="Calibri" w:cs="Calibri"/>
                <w:sz w:val="14"/>
                <w:szCs w:val="14"/>
              </w:rPr>
              <w:t>Liczba</w:t>
            </w:r>
          </w:p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636E1">
              <w:rPr>
                <w:rFonts w:ascii="Calibri" w:hAnsi="Calibri" w:cs="Calibri"/>
                <w:sz w:val="14"/>
                <w:szCs w:val="14"/>
              </w:rPr>
              <w:t xml:space="preserve">spraw </w:t>
            </w:r>
            <w:proofErr w:type="spellStart"/>
            <w:r w:rsidRPr="00D636E1">
              <w:rPr>
                <w:rFonts w:ascii="Calibri" w:hAnsi="Calibri" w:cs="Calibri"/>
                <w:sz w:val="14"/>
                <w:szCs w:val="14"/>
              </w:rPr>
              <w:t>pozos</w:t>
            </w:r>
            <w:proofErr w:type="spellEnd"/>
          </w:p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D636E1">
              <w:rPr>
                <w:rFonts w:ascii="Calibri" w:hAnsi="Calibri" w:cs="Calibri"/>
                <w:sz w:val="14"/>
                <w:szCs w:val="14"/>
              </w:rPr>
              <w:t>tałych</w:t>
            </w:r>
            <w:proofErr w:type="spellEnd"/>
          </w:p>
        </w:tc>
      </w:tr>
      <w:tr w:rsidR="008266DE" w:rsidRPr="00D636E1" w:rsidTr="008310F7">
        <w:trPr>
          <w:trHeight w:val="884"/>
        </w:trPr>
        <w:tc>
          <w:tcPr>
            <w:tcW w:w="77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636E1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636E1">
              <w:rPr>
                <w:rFonts w:ascii="Calibri" w:hAnsi="Calibri" w:cs="Calibri"/>
                <w:b/>
                <w:sz w:val="16"/>
                <w:szCs w:val="16"/>
              </w:rPr>
              <w:t>140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636E1">
              <w:rPr>
                <w:rFonts w:ascii="Calibri" w:hAnsi="Calibri" w:cs="Calibri"/>
                <w:b/>
                <w:sz w:val="16"/>
                <w:szCs w:val="16"/>
              </w:rPr>
              <w:t>140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636E1">
              <w:rPr>
                <w:rFonts w:ascii="Calibri" w:hAnsi="Calibri" w:cs="Calibri"/>
                <w:b/>
                <w:sz w:val="16"/>
                <w:szCs w:val="16"/>
              </w:rPr>
              <w:t>33</w:t>
            </w:r>
            <w:r w:rsidRPr="00D636E1">
              <w:rPr>
                <w:rFonts w:ascii="Calibri" w:hAnsi="Calibri" w:cs="Calibri"/>
                <w:sz w:val="16"/>
                <w:szCs w:val="16"/>
              </w:rPr>
              <w:t>-apteki</w:t>
            </w:r>
          </w:p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636E1">
              <w:rPr>
                <w:rFonts w:ascii="Calibri" w:hAnsi="Calibri" w:cs="Calibri"/>
                <w:b/>
                <w:sz w:val="16"/>
                <w:szCs w:val="16"/>
              </w:rPr>
              <w:t>9</w:t>
            </w:r>
            <w:r w:rsidRPr="00D636E1">
              <w:rPr>
                <w:rFonts w:ascii="Calibri" w:hAnsi="Calibri" w:cs="Calibri"/>
                <w:sz w:val="16"/>
                <w:szCs w:val="16"/>
              </w:rPr>
              <w:t>-punkty</w:t>
            </w:r>
          </w:p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636E1">
              <w:rPr>
                <w:rFonts w:ascii="Calibri" w:hAnsi="Calibri" w:cs="Calibri"/>
                <w:sz w:val="16"/>
                <w:szCs w:val="16"/>
              </w:rPr>
              <w:t>apteczne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636E1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636E1">
              <w:rPr>
                <w:rFonts w:ascii="Calibri" w:hAnsi="Calibri" w:cs="Calibri"/>
                <w:b/>
                <w:sz w:val="16"/>
                <w:szCs w:val="16"/>
              </w:rPr>
              <w:t>34</w:t>
            </w:r>
            <w:r w:rsidRPr="00D636E1">
              <w:rPr>
                <w:rFonts w:ascii="Calibri" w:hAnsi="Calibri" w:cs="Calibri"/>
                <w:sz w:val="16"/>
                <w:szCs w:val="16"/>
              </w:rPr>
              <w:t>apteki</w:t>
            </w:r>
          </w:p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636E1">
              <w:rPr>
                <w:rFonts w:ascii="Calibri" w:hAnsi="Calibri" w:cs="Calibri"/>
                <w:b/>
                <w:sz w:val="16"/>
                <w:szCs w:val="16"/>
              </w:rPr>
              <w:t>6</w:t>
            </w:r>
            <w:r w:rsidRPr="00D636E1">
              <w:rPr>
                <w:rFonts w:ascii="Calibri" w:hAnsi="Calibri" w:cs="Calibri"/>
                <w:sz w:val="16"/>
                <w:szCs w:val="16"/>
              </w:rPr>
              <w:t>-punkty apteczne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636E1">
              <w:rPr>
                <w:rFonts w:ascii="Calibri" w:hAnsi="Calibri" w:cs="Calibri"/>
                <w:b/>
                <w:sz w:val="16"/>
                <w:szCs w:val="16"/>
              </w:rPr>
              <w:t>25</w:t>
            </w:r>
            <w:r w:rsidRPr="00D636E1">
              <w:rPr>
                <w:rFonts w:ascii="Calibri" w:hAnsi="Calibri" w:cs="Calibri"/>
                <w:sz w:val="16"/>
                <w:szCs w:val="16"/>
              </w:rPr>
              <w:t>apteki</w:t>
            </w:r>
          </w:p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636E1">
              <w:rPr>
                <w:rFonts w:ascii="Calibri" w:hAnsi="Calibri" w:cs="Calibri"/>
                <w:b/>
                <w:sz w:val="16"/>
                <w:szCs w:val="16"/>
              </w:rPr>
              <w:t>2</w:t>
            </w:r>
            <w:r w:rsidRPr="00D636E1">
              <w:rPr>
                <w:rFonts w:ascii="Calibri" w:hAnsi="Calibri" w:cs="Calibri"/>
                <w:sz w:val="16"/>
                <w:szCs w:val="16"/>
              </w:rPr>
              <w:t>-punkty apteczne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636E1">
              <w:rPr>
                <w:rFonts w:ascii="Calibri" w:hAnsi="Calibri" w:cs="Calibri"/>
                <w:b/>
                <w:sz w:val="16"/>
                <w:szCs w:val="16"/>
              </w:rPr>
              <w:t>2+3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636E1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636E1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636E1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636E1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66DE" w:rsidRPr="00D636E1" w:rsidRDefault="008266DE" w:rsidP="008310F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636E1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</w:tr>
    </w:tbl>
    <w:p w:rsidR="008266DE" w:rsidRDefault="008266DE" w:rsidP="008266DE">
      <w:pPr>
        <w:pStyle w:val="Nagwek1"/>
        <w:spacing w:before="120" w:after="120"/>
        <w:ind w:left="0" w:right="0"/>
        <w:jc w:val="both"/>
        <w:rPr>
          <w:rFonts w:ascii="Calibri" w:hAnsi="Calibri" w:cs="Calibri"/>
          <w:sz w:val="22"/>
          <w:szCs w:val="22"/>
        </w:rPr>
      </w:pPr>
    </w:p>
    <w:p w:rsidR="008266DE" w:rsidRPr="00D636E1" w:rsidRDefault="008266DE" w:rsidP="008266DE">
      <w:pPr>
        <w:pStyle w:val="Nagwek1"/>
        <w:spacing w:before="120" w:after="120"/>
        <w:ind w:left="0" w:right="0"/>
        <w:jc w:val="both"/>
        <w:rPr>
          <w:rFonts w:ascii="Calibri" w:hAnsi="Calibri" w:cs="Calibri"/>
          <w:sz w:val="22"/>
          <w:szCs w:val="22"/>
        </w:rPr>
      </w:pPr>
      <w:r w:rsidRPr="00D636E1">
        <w:rPr>
          <w:rFonts w:ascii="Calibri" w:hAnsi="Calibri" w:cs="Calibri"/>
          <w:sz w:val="22"/>
          <w:szCs w:val="22"/>
        </w:rPr>
        <w:t>Ponadto w roku 2012 Wojewódzki Inspektorat Farmaceutyczny w Kielcach wydał:</w:t>
      </w:r>
    </w:p>
    <w:p w:rsidR="008266DE" w:rsidRPr="00D636E1" w:rsidRDefault="008266DE" w:rsidP="008266DE">
      <w:pPr>
        <w:numPr>
          <w:ilvl w:val="0"/>
          <w:numId w:val="3"/>
        </w:numPr>
        <w:tabs>
          <w:tab w:val="clear" w:pos="720"/>
          <w:tab w:val="num" w:pos="-54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D636E1">
        <w:rPr>
          <w:rFonts w:ascii="Calibri" w:hAnsi="Calibri" w:cs="Calibri"/>
          <w:b/>
          <w:sz w:val="22"/>
          <w:szCs w:val="22"/>
        </w:rPr>
        <w:t>35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D636E1">
        <w:rPr>
          <w:rFonts w:ascii="Calibri" w:hAnsi="Calibri" w:cs="Calibri"/>
          <w:sz w:val="22"/>
          <w:szCs w:val="22"/>
        </w:rPr>
        <w:t>postanowień o przydatności lokalu na prowadzenie apteki ogólnodostępnej,</w:t>
      </w:r>
    </w:p>
    <w:p w:rsidR="008266DE" w:rsidRPr="00D636E1" w:rsidRDefault="008266DE" w:rsidP="008266DE">
      <w:pPr>
        <w:numPr>
          <w:ilvl w:val="0"/>
          <w:numId w:val="3"/>
        </w:numPr>
        <w:tabs>
          <w:tab w:val="clear" w:pos="720"/>
          <w:tab w:val="num" w:pos="-54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D636E1">
        <w:rPr>
          <w:rFonts w:ascii="Calibri" w:hAnsi="Calibri" w:cs="Calibri"/>
          <w:b/>
          <w:sz w:val="22"/>
          <w:szCs w:val="22"/>
        </w:rPr>
        <w:t xml:space="preserve">9 </w:t>
      </w:r>
      <w:r w:rsidRPr="00D636E1">
        <w:rPr>
          <w:rFonts w:ascii="Calibri" w:hAnsi="Calibri" w:cs="Calibri"/>
          <w:sz w:val="22"/>
          <w:szCs w:val="22"/>
        </w:rPr>
        <w:t>postanowień o przydatności lokalu na prowadzenie punktu aptecznego,</w:t>
      </w:r>
    </w:p>
    <w:p w:rsidR="008266DE" w:rsidRPr="00D636E1" w:rsidRDefault="008266DE" w:rsidP="008266DE">
      <w:pPr>
        <w:numPr>
          <w:ilvl w:val="0"/>
          <w:numId w:val="3"/>
        </w:numPr>
        <w:tabs>
          <w:tab w:val="clear" w:pos="720"/>
          <w:tab w:val="num" w:pos="-54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D636E1">
        <w:rPr>
          <w:rFonts w:ascii="Calibri" w:hAnsi="Calibri" w:cs="Calibri"/>
          <w:b/>
          <w:sz w:val="22"/>
          <w:szCs w:val="22"/>
        </w:rPr>
        <w:t xml:space="preserve">7 </w:t>
      </w:r>
      <w:r w:rsidRPr="00D636E1">
        <w:rPr>
          <w:rFonts w:ascii="Calibri" w:hAnsi="Calibri" w:cs="Calibri"/>
          <w:sz w:val="22"/>
          <w:szCs w:val="22"/>
        </w:rPr>
        <w:t>postanowień o przydatności lokalu na prowadzenie działu farmacji aptecznej</w:t>
      </w:r>
    </w:p>
    <w:p w:rsidR="008266DE" w:rsidRPr="00D636E1" w:rsidRDefault="008266DE" w:rsidP="008266DE">
      <w:pPr>
        <w:numPr>
          <w:ilvl w:val="0"/>
          <w:numId w:val="3"/>
        </w:numPr>
        <w:tabs>
          <w:tab w:val="clear" w:pos="720"/>
          <w:tab w:val="num" w:pos="-54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D636E1">
        <w:rPr>
          <w:rFonts w:ascii="Calibri" w:hAnsi="Calibri" w:cs="Calibri"/>
          <w:b/>
          <w:sz w:val="22"/>
          <w:szCs w:val="22"/>
        </w:rPr>
        <w:t xml:space="preserve">2 </w:t>
      </w:r>
      <w:r w:rsidRPr="00D636E1">
        <w:rPr>
          <w:rFonts w:ascii="Calibri" w:hAnsi="Calibri" w:cs="Calibri"/>
          <w:sz w:val="22"/>
          <w:szCs w:val="22"/>
        </w:rPr>
        <w:t xml:space="preserve">opinie o lokalu przeznaczonym na placówkę obrotu </w:t>
      </w:r>
      <w:proofErr w:type="spellStart"/>
      <w:r w:rsidRPr="00D636E1">
        <w:rPr>
          <w:rFonts w:ascii="Calibri" w:hAnsi="Calibri" w:cs="Calibri"/>
          <w:sz w:val="22"/>
          <w:szCs w:val="22"/>
        </w:rPr>
        <w:t>pozaaptecznego</w:t>
      </w:r>
      <w:proofErr w:type="spellEnd"/>
      <w:r w:rsidRPr="00D636E1">
        <w:rPr>
          <w:rFonts w:ascii="Calibri" w:hAnsi="Calibri" w:cs="Calibri"/>
          <w:sz w:val="22"/>
          <w:szCs w:val="22"/>
        </w:rPr>
        <w:t>,</w:t>
      </w:r>
    </w:p>
    <w:p w:rsidR="008266DE" w:rsidRPr="00D636E1" w:rsidRDefault="008266DE" w:rsidP="008266DE">
      <w:pPr>
        <w:numPr>
          <w:ilvl w:val="0"/>
          <w:numId w:val="3"/>
        </w:numPr>
        <w:tabs>
          <w:tab w:val="clear" w:pos="720"/>
          <w:tab w:val="num" w:pos="-54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D636E1">
        <w:rPr>
          <w:rFonts w:ascii="Calibri" w:hAnsi="Calibri" w:cs="Calibri"/>
          <w:b/>
          <w:sz w:val="22"/>
          <w:szCs w:val="22"/>
        </w:rPr>
        <w:t xml:space="preserve">2 </w:t>
      </w:r>
      <w:r w:rsidRPr="00D636E1">
        <w:rPr>
          <w:rFonts w:ascii="Calibri" w:hAnsi="Calibri" w:cs="Calibri"/>
          <w:sz w:val="22"/>
          <w:szCs w:val="22"/>
        </w:rPr>
        <w:t>postanowienia o lokalu przeznaczonym na hurtownię farmaceutyczną,</w:t>
      </w:r>
    </w:p>
    <w:p w:rsidR="008266DE" w:rsidRPr="00D636E1" w:rsidRDefault="008266DE" w:rsidP="008266DE">
      <w:pPr>
        <w:numPr>
          <w:ilvl w:val="0"/>
          <w:numId w:val="3"/>
        </w:numPr>
        <w:tabs>
          <w:tab w:val="clear" w:pos="720"/>
          <w:tab w:val="num" w:pos="-54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D636E1">
        <w:rPr>
          <w:rFonts w:ascii="Calibri" w:hAnsi="Calibri" w:cs="Calibri"/>
          <w:b/>
          <w:sz w:val="22"/>
          <w:szCs w:val="22"/>
        </w:rPr>
        <w:t xml:space="preserve">2 </w:t>
      </w:r>
      <w:r w:rsidRPr="00D636E1">
        <w:rPr>
          <w:rFonts w:ascii="Calibri" w:hAnsi="Calibri" w:cs="Calibri"/>
          <w:sz w:val="22"/>
          <w:szCs w:val="22"/>
        </w:rPr>
        <w:t>postanowienia o lokalu przeznaczonym na komorę przeładunkową składu konsygnacyjnego,</w:t>
      </w:r>
    </w:p>
    <w:p w:rsidR="008266DE" w:rsidRDefault="008266DE" w:rsidP="008266DE">
      <w:pPr>
        <w:jc w:val="both"/>
        <w:rPr>
          <w:rFonts w:ascii="Calibri" w:hAnsi="Calibri" w:cs="Calibri"/>
          <w:b/>
          <w:sz w:val="22"/>
          <w:szCs w:val="22"/>
        </w:rPr>
      </w:pPr>
    </w:p>
    <w:p w:rsidR="008266DE" w:rsidRPr="00D636E1" w:rsidRDefault="008266DE" w:rsidP="008266DE">
      <w:pPr>
        <w:jc w:val="both"/>
        <w:rPr>
          <w:rFonts w:ascii="Calibri" w:hAnsi="Calibri" w:cs="Calibri"/>
          <w:b/>
          <w:sz w:val="22"/>
          <w:szCs w:val="22"/>
        </w:rPr>
      </w:pPr>
    </w:p>
    <w:p w:rsidR="008266DE" w:rsidRPr="00D636E1" w:rsidRDefault="008266DE" w:rsidP="008266DE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D636E1">
        <w:rPr>
          <w:rFonts w:ascii="Calibri" w:hAnsi="Calibri" w:cs="Calibri"/>
          <w:b/>
          <w:sz w:val="22"/>
          <w:szCs w:val="22"/>
        </w:rPr>
        <w:t xml:space="preserve">USTALENIA KONTROLI </w:t>
      </w:r>
    </w:p>
    <w:p w:rsidR="008266DE" w:rsidRPr="00D636E1" w:rsidRDefault="008266DE" w:rsidP="008266DE">
      <w:pPr>
        <w:spacing w:before="240"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636E1">
        <w:rPr>
          <w:rFonts w:ascii="Calibri" w:hAnsi="Calibri" w:cs="Calibri"/>
          <w:b/>
          <w:sz w:val="22"/>
          <w:szCs w:val="22"/>
        </w:rPr>
        <w:t>1</w:t>
      </w:r>
      <w:r w:rsidRPr="00D636E1">
        <w:rPr>
          <w:rFonts w:ascii="Calibri" w:hAnsi="Calibri" w:cs="Calibri"/>
          <w:sz w:val="22"/>
          <w:szCs w:val="22"/>
        </w:rPr>
        <w:t xml:space="preserve">. </w:t>
      </w:r>
      <w:r w:rsidRPr="00D636E1">
        <w:rPr>
          <w:rFonts w:ascii="Calibri" w:hAnsi="Calibri" w:cs="Calibri"/>
          <w:sz w:val="22"/>
          <w:szCs w:val="22"/>
        </w:rPr>
        <w:tab/>
      </w:r>
      <w:r w:rsidRPr="00D636E1">
        <w:rPr>
          <w:rFonts w:ascii="Calibri" w:hAnsi="Calibri" w:cs="Calibri"/>
          <w:b/>
          <w:sz w:val="22"/>
          <w:szCs w:val="22"/>
        </w:rPr>
        <w:t>Apteki ogólnodostępne</w:t>
      </w:r>
    </w:p>
    <w:p w:rsidR="008266DE" w:rsidRPr="00D636E1" w:rsidRDefault="008266DE" w:rsidP="008266DE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D636E1">
        <w:rPr>
          <w:rFonts w:ascii="Calibri" w:hAnsi="Calibri" w:cs="Calibri"/>
          <w:sz w:val="22"/>
          <w:szCs w:val="22"/>
        </w:rPr>
        <w:t xml:space="preserve">W 2012 roku przeprowadzono: </w:t>
      </w:r>
      <w:r w:rsidRPr="00D636E1">
        <w:rPr>
          <w:rFonts w:ascii="Calibri" w:hAnsi="Calibri" w:cs="Calibri"/>
          <w:b/>
          <w:sz w:val="22"/>
          <w:szCs w:val="22"/>
        </w:rPr>
        <w:t xml:space="preserve">86 </w:t>
      </w:r>
      <w:r w:rsidRPr="00D636E1">
        <w:rPr>
          <w:rFonts w:ascii="Calibri" w:hAnsi="Calibri" w:cs="Calibri"/>
          <w:sz w:val="22"/>
          <w:szCs w:val="22"/>
        </w:rPr>
        <w:t xml:space="preserve">kontroli planowych, </w:t>
      </w:r>
      <w:r w:rsidRPr="00D636E1">
        <w:rPr>
          <w:rFonts w:ascii="Calibri" w:hAnsi="Calibri" w:cs="Calibri"/>
          <w:b/>
          <w:sz w:val="22"/>
          <w:szCs w:val="22"/>
        </w:rPr>
        <w:t xml:space="preserve">4 </w:t>
      </w:r>
      <w:r w:rsidRPr="00D636E1">
        <w:rPr>
          <w:rFonts w:ascii="Calibri" w:hAnsi="Calibri" w:cs="Calibri"/>
          <w:sz w:val="22"/>
          <w:szCs w:val="22"/>
        </w:rPr>
        <w:t>kontrole doraźne  (w tym 1 na zlecenie GIF),</w:t>
      </w:r>
      <w:r w:rsidRPr="00D636E1">
        <w:rPr>
          <w:rFonts w:ascii="Calibri" w:hAnsi="Calibri" w:cs="Calibri"/>
          <w:b/>
          <w:sz w:val="22"/>
          <w:szCs w:val="22"/>
        </w:rPr>
        <w:t xml:space="preserve"> 7</w:t>
      </w:r>
      <w:r>
        <w:rPr>
          <w:rFonts w:ascii="Calibri" w:hAnsi="Calibri" w:cs="Calibri"/>
          <w:sz w:val="22"/>
          <w:szCs w:val="22"/>
        </w:rPr>
        <w:t xml:space="preserve"> kontroli sprawdzających</w:t>
      </w:r>
      <w:r w:rsidRPr="00D636E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D636E1">
        <w:rPr>
          <w:rFonts w:ascii="Calibri" w:hAnsi="Calibri" w:cs="Calibri"/>
          <w:b/>
          <w:sz w:val="22"/>
          <w:szCs w:val="22"/>
        </w:rPr>
        <w:t xml:space="preserve">29 </w:t>
      </w:r>
      <w:r w:rsidRPr="00D636E1">
        <w:rPr>
          <w:rFonts w:ascii="Calibri" w:hAnsi="Calibri" w:cs="Calibri"/>
          <w:sz w:val="22"/>
          <w:szCs w:val="22"/>
        </w:rPr>
        <w:t xml:space="preserve">kontrole przed uruchomieniem, </w:t>
      </w:r>
      <w:r w:rsidRPr="00D636E1">
        <w:rPr>
          <w:rFonts w:ascii="Calibri" w:hAnsi="Calibri" w:cs="Calibri"/>
          <w:b/>
          <w:sz w:val="22"/>
          <w:szCs w:val="22"/>
        </w:rPr>
        <w:t xml:space="preserve">36 </w:t>
      </w:r>
      <w:r w:rsidRPr="00D636E1">
        <w:rPr>
          <w:rFonts w:ascii="Calibri" w:hAnsi="Calibri" w:cs="Calibri"/>
          <w:sz w:val="22"/>
          <w:szCs w:val="22"/>
        </w:rPr>
        <w:t>lustracji lokali przeznaczonych na prowadzenie apteki ogólnodostępnej oraz</w:t>
      </w:r>
      <w:r w:rsidRPr="00D636E1">
        <w:rPr>
          <w:rFonts w:ascii="Calibri" w:hAnsi="Calibri" w:cs="Calibri"/>
          <w:b/>
          <w:sz w:val="22"/>
          <w:szCs w:val="22"/>
        </w:rPr>
        <w:t xml:space="preserve"> 14</w:t>
      </w:r>
      <w:r w:rsidRPr="00D636E1">
        <w:rPr>
          <w:rFonts w:ascii="Calibri" w:hAnsi="Calibri" w:cs="Calibri"/>
          <w:sz w:val="22"/>
          <w:szCs w:val="22"/>
        </w:rPr>
        <w:t xml:space="preserve"> zabezpieczeń środków odurzających i substancji psychotropowych oraz prekursorów kat. 1 przeznaczonych do utylizacji.</w:t>
      </w:r>
    </w:p>
    <w:p w:rsidR="008266DE" w:rsidRPr="00D636E1" w:rsidRDefault="008266DE" w:rsidP="008266DE">
      <w:pPr>
        <w:pStyle w:val="Tekstpodstawowy"/>
        <w:tabs>
          <w:tab w:val="left" w:pos="7920"/>
        </w:tabs>
        <w:spacing w:before="240"/>
        <w:ind w:left="357" w:right="-147" w:hanging="357"/>
        <w:jc w:val="both"/>
        <w:rPr>
          <w:rFonts w:ascii="Calibri" w:hAnsi="Calibri" w:cs="Calibri"/>
          <w:b/>
          <w:sz w:val="22"/>
          <w:szCs w:val="22"/>
        </w:rPr>
      </w:pPr>
      <w:r w:rsidRPr="00D636E1">
        <w:rPr>
          <w:rFonts w:ascii="Calibri" w:hAnsi="Calibri" w:cs="Calibri"/>
          <w:b/>
          <w:sz w:val="22"/>
          <w:szCs w:val="22"/>
        </w:rPr>
        <w:t>2.   Apteki zakładów opieki zdrowotnej</w:t>
      </w:r>
    </w:p>
    <w:p w:rsidR="008266DE" w:rsidRPr="00D636E1" w:rsidRDefault="008266DE" w:rsidP="008266DE">
      <w:pPr>
        <w:pStyle w:val="Tekstpodstawowy"/>
        <w:tabs>
          <w:tab w:val="left" w:pos="7920"/>
        </w:tabs>
        <w:ind w:left="357" w:right="-2" w:hanging="357"/>
        <w:jc w:val="both"/>
        <w:rPr>
          <w:rFonts w:ascii="Calibri" w:hAnsi="Calibri" w:cs="Calibri"/>
          <w:sz w:val="22"/>
          <w:szCs w:val="22"/>
        </w:rPr>
      </w:pPr>
      <w:r w:rsidRPr="00D636E1">
        <w:rPr>
          <w:rFonts w:ascii="Calibri" w:hAnsi="Calibri" w:cs="Calibri"/>
          <w:b/>
          <w:sz w:val="22"/>
          <w:szCs w:val="22"/>
        </w:rPr>
        <w:tab/>
      </w:r>
      <w:r w:rsidRPr="00D636E1">
        <w:rPr>
          <w:rFonts w:ascii="Calibri" w:hAnsi="Calibri" w:cs="Calibri"/>
          <w:sz w:val="22"/>
          <w:szCs w:val="22"/>
        </w:rPr>
        <w:t>W 2012 roku</w:t>
      </w:r>
      <w:r w:rsidRPr="00D636E1">
        <w:rPr>
          <w:rFonts w:ascii="Calibri" w:hAnsi="Calibri" w:cs="Calibri"/>
          <w:b/>
          <w:sz w:val="22"/>
          <w:szCs w:val="22"/>
        </w:rPr>
        <w:t xml:space="preserve"> </w:t>
      </w:r>
      <w:r w:rsidRPr="00D636E1">
        <w:rPr>
          <w:rFonts w:ascii="Calibri" w:hAnsi="Calibri" w:cs="Calibri"/>
          <w:sz w:val="22"/>
          <w:szCs w:val="22"/>
        </w:rPr>
        <w:t xml:space="preserve">przeprowadzono: </w:t>
      </w:r>
      <w:r w:rsidRPr="00D636E1">
        <w:rPr>
          <w:rFonts w:ascii="Calibri" w:hAnsi="Calibri" w:cs="Calibri"/>
          <w:b/>
          <w:sz w:val="22"/>
          <w:szCs w:val="22"/>
        </w:rPr>
        <w:t>6</w:t>
      </w:r>
      <w:r w:rsidRPr="00D636E1">
        <w:rPr>
          <w:rFonts w:ascii="Calibri" w:hAnsi="Calibri" w:cs="Calibri"/>
          <w:sz w:val="22"/>
          <w:szCs w:val="22"/>
        </w:rPr>
        <w:t xml:space="preserve"> kontroli planowych, </w:t>
      </w:r>
      <w:r w:rsidRPr="00D636E1">
        <w:rPr>
          <w:rFonts w:ascii="Calibri" w:hAnsi="Calibri" w:cs="Calibri"/>
          <w:b/>
          <w:sz w:val="22"/>
          <w:szCs w:val="22"/>
        </w:rPr>
        <w:t>2</w:t>
      </w:r>
      <w:r w:rsidRPr="00D636E1">
        <w:rPr>
          <w:rFonts w:ascii="Calibri" w:hAnsi="Calibri" w:cs="Calibri"/>
          <w:sz w:val="22"/>
          <w:szCs w:val="22"/>
        </w:rPr>
        <w:t xml:space="preserve"> kontrole sprawdzające, </w:t>
      </w:r>
      <w:r w:rsidRPr="00D636E1">
        <w:rPr>
          <w:rFonts w:ascii="Calibri" w:hAnsi="Calibri" w:cs="Calibri"/>
          <w:b/>
          <w:sz w:val="22"/>
          <w:szCs w:val="22"/>
        </w:rPr>
        <w:t>1</w:t>
      </w:r>
      <w:r w:rsidRPr="00D636E1">
        <w:rPr>
          <w:rFonts w:ascii="Calibri" w:hAnsi="Calibri" w:cs="Calibri"/>
          <w:sz w:val="22"/>
          <w:szCs w:val="22"/>
        </w:rPr>
        <w:t xml:space="preserve"> kontrolę doraźną lokalu przeznaczonego na pracownię leków cytostatycznych w ramach apteki szpitalnej,</w:t>
      </w:r>
      <w:r>
        <w:rPr>
          <w:rFonts w:ascii="Calibri" w:hAnsi="Calibri" w:cs="Calibri"/>
          <w:sz w:val="22"/>
          <w:szCs w:val="22"/>
        </w:rPr>
        <w:t xml:space="preserve"> </w:t>
      </w:r>
      <w:r w:rsidRPr="00D636E1">
        <w:rPr>
          <w:rFonts w:ascii="Calibri" w:hAnsi="Calibri" w:cs="Calibri"/>
          <w:b/>
          <w:sz w:val="22"/>
          <w:szCs w:val="22"/>
        </w:rPr>
        <w:t>5</w:t>
      </w:r>
      <w:r w:rsidRPr="00D636E1">
        <w:rPr>
          <w:rFonts w:ascii="Calibri" w:hAnsi="Calibri" w:cs="Calibri"/>
          <w:sz w:val="22"/>
          <w:szCs w:val="22"/>
        </w:rPr>
        <w:t xml:space="preserve"> zabezpieczeń środków odurzających i substancji psychotropowych oraz prekursorów kat. 1 przeznaczonych do utylizacji.</w:t>
      </w:r>
    </w:p>
    <w:p w:rsidR="008266DE" w:rsidRPr="00D636E1" w:rsidRDefault="008266DE" w:rsidP="008266DE">
      <w:pPr>
        <w:pStyle w:val="Nagwek1"/>
        <w:tabs>
          <w:tab w:val="left" w:pos="7920"/>
        </w:tabs>
        <w:spacing w:before="240" w:after="120"/>
        <w:ind w:left="357" w:right="-11" w:hanging="357"/>
        <w:jc w:val="both"/>
        <w:rPr>
          <w:rFonts w:ascii="Calibri" w:hAnsi="Calibri" w:cs="Calibri"/>
          <w:b/>
          <w:sz w:val="22"/>
          <w:szCs w:val="22"/>
        </w:rPr>
      </w:pPr>
      <w:r w:rsidRPr="00D636E1">
        <w:rPr>
          <w:rFonts w:ascii="Calibri" w:hAnsi="Calibri" w:cs="Calibri"/>
          <w:b/>
          <w:sz w:val="22"/>
          <w:szCs w:val="22"/>
        </w:rPr>
        <w:lastRenderedPageBreak/>
        <w:t xml:space="preserve">3. </w:t>
      </w:r>
      <w:r w:rsidRPr="00D636E1">
        <w:rPr>
          <w:rFonts w:ascii="Calibri" w:hAnsi="Calibri" w:cs="Calibri"/>
          <w:b/>
          <w:sz w:val="22"/>
          <w:szCs w:val="22"/>
        </w:rPr>
        <w:tab/>
        <w:t>Hurtownie farmaceutyczne i składy konsygnacyjne</w:t>
      </w:r>
    </w:p>
    <w:p w:rsidR="008266DE" w:rsidRPr="00D636E1" w:rsidRDefault="008266DE" w:rsidP="008266DE">
      <w:pPr>
        <w:pStyle w:val="Tekstpodstawowy"/>
        <w:tabs>
          <w:tab w:val="left" w:pos="7920"/>
        </w:tabs>
        <w:spacing w:after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636E1">
        <w:rPr>
          <w:rFonts w:ascii="Calibri" w:hAnsi="Calibri" w:cs="Calibri"/>
          <w:sz w:val="22"/>
          <w:szCs w:val="22"/>
        </w:rPr>
        <w:tab/>
        <w:t xml:space="preserve">W 2012 roku przeprowadzono: </w:t>
      </w:r>
      <w:r w:rsidRPr="00D636E1">
        <w:rPr>
          <w:rFonts w:ascii="Calibri" w:hAnsi="Calibri" w:cs="Calibri"/>
          <w:b/>
          <w:sz w:val="22"/>
          <w:szCs w:val="22"/>
        </w:rPr>
        <w:t>4</w:t>
      </w:r>
      <w:r w:rsidRPr="00D636E1">
        <w:rPr>
          <w:rFonts w:ascii="Calibri" w:hAnsi="Calibri" w:cs="Calibri"/>
          <w:sz w:val="22"/>
          <w:szCs w:val="22"/>
        </w:rPr>
        <w:t xml:space="preserve"> kontrole planowe w hurtowniach  farmaceutycznych, </w:t>
      </w:r>
      <w:r w:rsidRPr="00D636E1">
        <w:rPr>
          <w:rFonts w:ascii="Calibri" w:hAnsi="Calibri" w:cs="Calibri"/>
          <w:b/>
          <w:sz w:val="22"/>
          <w:szCs w:val="22"/>
        </w:rPr>
        <w:t>11</w:t>
      </w:r>
      <w:r w:rsidRPr="00D636E1">
        <w:rPr>
          <w:rFonts w:ascii="Calibri" w:hAnsi="Calibri" w:cs="Calibri"/>
          <w:sz w:val="22"/>
          <w:szCs w:val="22"/>
        </w:rPr>
        <w:t xml:space="preserve"> kontroli doraźnych w hurtowniach farmaceutycznych (3-obrót produktami onkologicznymi 8-pobranie prób do badań), </w:t>
      </w:r>
      <w:r w:rsidRPr="00D636E1">
        <w:rPr>
          <w:rFonts w:ascii="Calibri" w:hAnsi="Calibri" w:cs="Calibri"/>
          <w:b/>
          <w:sz w:val="22"/>
          <w:szCs w:val="22"/>
        </w:rPr>
        <w:t>1</w:t>
      </w:r>
      <w:r w:rsidRPr="00D636E1">
        <w:rPr>
          <w:rFonts w:ascii="Calibri" w:hAnsi="Calibri" w:cs="Calibri"/>
          <w:sz w:val="22"/>
          <w:szCs w:val="22"/>
        </w:rPr>
        <w:t xml:space="preserve"> kontrola doraźna komory przeładunkowej składu konsygnacyjnego, </w:t>
      </w:r>
      <w:r w:rsidRPr="00D636E1">
        <w:rPr>
          <w:rFonts w:ascii="Calibri" w:hAnsi="Calibri" w:cs="Calibri"/>
          <w:b/>
          <w:sz w:val="22"/>
          <w:szCs w:val="22"/>
        </w:rPr>
        <w:t xml:space="preserve">2 </w:t>
      </w:r>
      <w:r w:rsidRPr="00D636E1">
        <w:rPr>
          <w:rFonts w:ascii="Calibri" w:hAnsi="Calibri" w:cs="Calibri"/>
          <w:sz w:val="22"/>
          <w:szCs w:val="22"/>
        </w:rPr>
        <w:t>lustracje lokalu przeznaczonego na hurtownię farmaceutyczną,</w:t>
      </w:r>
      <w:r w:rsidRPr="00D636E1">
        <w:rPr>
          <w:rFonts w:ascii="Calibri" w:hAnsi="Calibri" w:cs="Calibri"/>
          <w:b/>
          <w:sz w:val="22"/>
          <w:szCs w:val="22"/>
        </w:rPr>
        <w:t xml:space="preserve"> 2 </w:t>
      </w:r>
      <w:r w:rsidRPr="00D636E1">
        <w:rPr>
          <w:rFonts w:ascii="Calibri" w:hAnsi="Calibri" w:cs="Calibri"/>
          <w:sz w:val="22"/>
          <w:szCs w:val="22"/>
        </w:rPr>
        <w:t>lustracje lokalu przeznaczonego na komorę przeładunkową składu konsygnacyjnego,</w:t>
      </w:r>
      <w:r w:rsidRPr="00D636E1">
        <w:rPr>
          <w:rFonts w:ascii="Calibri" w:hAnsi="Calibri" w:cs="Calibri"/>
          <w:b/>
          <w:sz w:val="22"/>
          <w:szCs w:val="22"/>
        </w:rPr>
        <w:t xml:space="preserve"> 1 </w:t>
      </w:r>
      <w:r w:rsidRPr="00D636E1">
        <w:rPr>
          <w:rFonts w:ascii="Calibri" w:hAnsi="Calibri" w:cs="Calibri"/>
          <w:sz w:val="22"/>
          <w:szCs w:val="22"/>
        </w:rPr>
        <w:t>zabezpieczenia środków odurzających i substancji psychotropowych oraz prekursorów kat. 1 przeznaczonych do utylizacji.</w:t>
      </w:r>
    </w:p>
    <w:p w:rsidR="008266DE" w:rsidRPr="00D636E1" w:rsidRDefault="008266DE" w:rsidP="008266DE">
      <w:pPr>
        <w:pStyle w:val="Tekstpodstawowy"/>
        <w:tabs>
          <w:tab w:val="left" w:pos="7920"/>
        </w:tabs>
        <w:spacing w:after="0"/>
        <w:ind w:left="357" w:hanging="357"/>
        <w:jc w:val="both"/>
        <w:rPr>
          <w:rFonts w:ascii="Calibri" w:hAnsi="Calibri" w:cs="Calibri"/>
          <w:sz w:val="22"/>
          <w:szCs w:val="22"/>
        </w:rPr>
      </w:pPr>
    </w:p>
    <w:p w:rsidR="008266DE" w:rsidRPr="00D636E1" w:rsidRDefault="008266DE" w:rsidP="008266DE">
      <w:pPr>
        <w:tabs>
          <w:tab w:val="left" w:pos="7920"/>
        </w:tabs>
        <w:spacing w:before="240"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636E1">
        <w:rPr>
          <w:rFonts w:ascii="Calibri" w:hAnsi="Calibri" w:cs="Calibri"/>
          <w:b/>
          <w:sz w:val="22"/>
          <w:szCs w:val="22"/>
        </w:rPr>
        <w:t xml:space="preserve">4. </w:t>
      </w:r>
      <w:r w:rsidRPr="00D636E1">
        <w:rPr>
          <w:rFonts w:ascii="Calibri" w:hAnsi="Calibri" w:cs="Calibri"/>
          <w:b/>
          <w:sz w:val="22"/>
          <w:szCs w:val="22"/>
        </w:rPr>
        <w:tab/>
        <w:t>Punkty apteczne</w:t>
      </w:r>
    </w:p>
    <w:p w:rsidR="008266DE" w:rsidRPr="00D636E1" w:rsidRDefault="008266DE" w:rsidP="008266DE">
      <w:pPr>
        <w:spacing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636E1">
        <w:rPr>
          <w:rFonts w:ascii="Calibri" w:hAnsi="Calibri" w:cs="Calibri"/>
          <w:b/>
          <w:sz w:val="22"/>
          <w:szCs w:val="22"/>
        </w:rPr>
        <w:tab/>
      </w:r>
      <w:r w:rsidRPr="00D636E1">
        <w:rPr>
          <w:rFonts w:ascii="Calibri" w:hAnsi="Calibri" w:cs="Calibri"/>
          <w:sz w:val="22"/>
          <w:szCs w:val="22"/>
        </w:rPr>
        <w:t xml:space="preserve">W 2012 roku przeprowadzono: </w:t>
      </w:r>
      <w:r w:rsidRPr="00D636E1">
        <w:rPr>
          <w:rFonts w:ascii="Calibri" w:hAnsi="Calibri" w:cs="Calibri"/>
          <w:b/>
          <w:sz w:val="22"/>
          <w:szCs w:val="22"/>
        </w:rPr>
        <w:t>12</w:t>
      </w:r>
      <w:r w:rsidRPr="00D636E1">
        <w:rPr>
          <w:rFonts w:ascii="Calibri" w:hAnsi="Calibri" w:cs="Calibri"/>
          <w:sz w:val="22"/>
          <w:szCs w:val="22"/>
        </w:rPr>
        <w:t xml:space="preserve"> kontroli planowych, </w:t>
      </w:r>
      <w:r w:rsidRPr="00D636E1">
        <w:rPr>
          <w:rFonts w:ascii="Calibri" w:hAnsi="Calibri" w:cs="Calibri"/>
          <w:b/>
          <w:sz w:val="22"/>
          <w:szCs w:val="22"/>
        </w:rPr>
        <w:t>8</w:t>
      </w:r>
      <w:r w:rsidRPr="00D636E1">
        <w:rPr>
          <w:rFonts w:ascii="Calibri" w:hAnsi="Calibri" w:cs="Calibri"/>
          <w:sz w:val="22"/>
          <w:szCs w:val="22"/>
        </w:rPr>
        <w:t xml:space="preserve"> kontroli przed uruchomieniem, </w:t>
      </w:r>
      <w:r w:rsidRPr="00D636E1">
        <w:rPr>
          <w:rFonts w:ascii="Calibri" w:hAnsi="Calibri" w:cs="Calibri"/>
          <w:b/>
          <w:sz w:val="22"/>
          <w:szCs w:val="22"/>
        </w:rPr>
        <w:t xml:space="preserve">9 </w:t>
      </w:r>
      <w:r w:rsidRPr="00D636E1">
        <w:rPr>
          <w:rFonts w:ascii="Calibri" w:hAnsi="Calibri" w:cs="Calibri"/>
          <w:sz w:val="22"/>
          <w:szCs w:val="22"/>
        </w:rPr>
        <w:t>lustracji lokali przeznaczonych na prowadzenie punktu aptecznego.</w:t>
      </w:r>
      <w:r w:rsidRPr="00D636E1">
        <w:rPr>
          <w:rFonts w:ascii="Calibri" w:hAnsi="Calibri" w:cs="Calibri"/>
          <w:sz w:val="22"/>
          <w:szCs w:val="22"/>
        </w:rPr>
        <w:tab/>
      </w:r>
    </w:p>
    <w:p w:rsidR="008266DE" w:rsidRPr="00D636E1" w:rsidRDefault="008266DE" w:rsidP="008266DE">
      <w:pPr>
        <w:tabs>
          <w:tab w:val="left" w:pos="7920"/>
        </w:tabs>
        <w:spacing w:before="240" w:after="120"/>
        <w:ind w:left="357" w:hanging="357"/>
        <w:jc w:val="both"/>
        <w:rPr>
          <w:rFonts w:ascii="Calibri" w:hAnsi="Calibri" w:cs="Calibri"/>
          <w:b/>
          <w:sz w:val="22"/>
          <w:szCs w:val="22"/>
        </w:rPr>
      </w:pPr>
      <w:r w:rsidRPr="00D636E1">
        <w:rPr>
          <w:rFonts w:ascii="Calibri" w:hAnsi="Calibri" w:cs="Calibri"/>
          <w:b/>
          <w:sz w:val="22"/>
          <w:szCs w:val="22"/>
        </w:rPr>
        <w:t xml:space="preserve">5. </w:t>
      </w:r>
      <w:r w:rsidRPr="00D636E1">
        <w:rPr>
          <w:rFonts w:ascii="Calibri" w:hAnsi="Calibri" w:cs="Calibri"/>
          <w:b/>
          <w:sz w:val="22"/>
          <w:szCs w:val="22"/>
        </w:rPr>
        <w:tab/>
        <w:t xml:space="preserve">Placówki obrotu </w:t>
      </w:r>
      <w:proofErr w:type="spellStart"/>
      <w:r w:rsidRPr="00D636E1">
        <w:rPr>
          <w:rFonts w:ascii="Calibri" w:hAnsi="Calibri" w:cs="Calibri"/>
          <w:b/>
          <w:sz w:val="22"/>
          <w:szCs w:val="22"/>
        </w:rPr>
        <w:t>pozaaptecznego</w:t>
      </w:r>
      <w:proofErr w:type="spellEnd"/>
    </w:p>
    <w:p w:rsidR="008266DE" w:rsidRPr="00D636E1" w:rsidRDefault="008266DE" w:rsidP="008266DE">
      <w:pPr>
        <w:tabs>
          <w:tab w:val="left" w:pos="7920"/>
        </w:tabs>
        <w:spacing w:before="120" w:after="120"/>
        <w:ind w:left="357" w:hanging="357"/>
        <w:jc w:val="both"/>
        <w:rPr>
          <w:rFonts w:ascii="Calibri" w:hAnsi="Calibri" w:cs="Calibri"/>
          <w:b/>
          <w:sz w:val="22"/>
          <w:szCs w:val="22"/>
        </w:rPr>
      </w:pPr>
      <w:r w:rsidRPr="00D636E1">
        <w:rPr>
          <w:rFonts w:ascii="Calibri" w:hAnsi="Calibri" w:cs="Calibri"/>
          <w:b/>
        </w:rPr>
        <w:tab/>
      </w:r>
      <w:r w:rsidRPr="00D636E1">
        <w:rPr>
          <w:rFonts w:ascii="Calibri" w:hAnsi="Calibri" w:cs="Calibri"/>
          <w:sz w:val="22"/>
          <w:szCs w:val="22"/>
        </w:rPr>
        <w:t xml:space="preserve">W 2012 roku przeprowadzono: </w:t>
      </w:r>
      <w:r w:rsidRPr="00D636E1">
        <w:rPr>
          <w:rFonts w:ascii="Calibri" w:hAnsi="Calibri" w:cs="Calibri"/>
          <w:b/>
          <w:sz w:val="22"/>
          <w:szCs w:val="22"/>
        </w:rPr>
        <w:t xml:space="preserve">6 </w:t>
      </w:r>
      <w:r w:rsidRPr="00D636E1">
        <w:rPr>
          <w:rFonts w:ascii="Calibri" w:hAnsi="Calibri" w:cs="Calibri"/>
          <w:sz w:val="22"/>
          <w:szCs w:val="22"/>
        </w:rPr>
        <w:t xml:space="preserve">kontroli planowych sklepów zielarsko- medycznych, </w:t>
      </w:r>
      <w:r w:rsidRPr="00D636E1">
        <w:rPr>
          <w:rFonts w:ascii="Calibri" w:hAnsi="Calibri" w:cs="Calibri"/>
          <w:b/>
          <w:sz w:val="22"/>
          <w:szCs w:val="22"/>
        </w:rPr>
        <w:t>2</w:t>
      </w:r>
      <w:r w:rsidRPr="00D636E1">
        <w:rPr>
          <w:rFonts w:ascii="Calibri" w:hAnsi="Calibri" w:cs="Calibri"/>
          <w:sz w:val="22"/>
          <w:szCs w:val="22"/>
        </w:rPr>
        <w:t xml:space="preserve"> lustracje lokalu przeznaczonego na sklep zielarsko- medyczny.</w:t>
      </w:r>
    </w:p>
    <w:p w:rsidR="008266DE" w:rsidRPr="00D636E1" w:rsidRDefault="008266DE" w:rsidP="008266DE">
      <w:pPr>
        <w:spacing w:before="240" w:after="120"/>
        <w:ind w:left="357" w:hanging="357"/>
        <w:jc w:val="both"/>
        <w:rPr>
          <w:rFonts w:ascii="Calibri" w:hAnsi="Calibri" w:cs="Calibri"/>
          <w:b/>
          <w:sz w:val="22"/>
          <w:szCs w:val="22"/>
        </w:rPr>
      </w:pPr>
      <w:r w:rsidRPr="00D636E1">
        <w:rPr>
          <w:rFonts w:ascii="Calibri" w:hAnsi="Calibri" w:cs="Calibri"/>
          <w:b/>
          <w:sz w:val="22"/>
          <w:szCs w:val="22"/>
        </w:rPr>
        <w:t>6.</w:t>
      </w:r>
      <w:r w:rsidRPr="00D636E1">
        <w:rPr>
          <w:rFonts w:ascii="Calibri" w:hAnsi="Calibri" w:cs="Calibri"/>
          <w:b/>
          <w:sz w:val="22"/>
          <w:szCs w:val="22"/>
        </w:rPr>
        <w:tab/>
        <w:t>Podmioty prowadzące obrót środkami odurzającymi i substancjami psychotropowymi po uzyskaniu zgody ŚWIF.</w:t>
      </w:r>
    </w:p>
    <w:p w:rsidR="008266DE" w:rsidRPr="00D636E1" w:rsidRDefault="008266DE" w:rsidP="008266DE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D636E1">
        <w:rPr>
          <w:rFonts w:ascii="Calibri" w:hAnsi="Calibri" w:cs="Calibri"/>
          <w:sz w:val="22"/>
          <w:szCs w:val="22"/>
        </w:rPr>
        <w:t xml:space="preserve">W 2012 roku przeprowadzono: </w:t>
      </w:r>
      <w:r>
        <w:rPr>
          <w:rFonts w:ascii="Calibri" w:hAnsi="Calibri" w:cs="Calibri"/>
          <w:sz w:val="22"/>
          <w:szCs w:val="22"/>
        </w:rPr>
        <w:t xml:space="preserve"> </w:t>
      </w:r>
      <w:r w:rsidRPr="00D636E1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9</w:t>
      </w:r>
      <w:r w:rsidRPr="00D636E1">
        <w:rPr>
          <w:rFonts w:ascii="Calibri" w:hAnsi="Calibri" w:cs="Calibri"/>
          <w:b/>
          <w:sz w:val="22"/>
          <w:szCs w:val="22"/>
        </w:rPr>
        <w:t xml:space="preserve"> </w:t>
      </w:r>
      <w:r w:rsidRPr="00D636E1">
        <w:rPr>
          <w:rFonts w:ascii="Calibri" w:hAnsi="Calibri" w:cs="Calibri"/>
          <w:sz w:val="22"/>
          <w:szCs w:val="22"/>
        </w:rPr>
        <w:t xml:space="preserve">kontroli planowych </w:t>
      </w:r>
      <w:bookmarkStart w:id="0" w:name="OLE_LINK2"/>
      <w:bookmarkStart w:id="1" w:name="OLE_LINK1"/>
      <w:r w:rsidRPr="00D636E1">
        <w:rPr>
          <w:rFonts w:ascii="Calibri" w:hAnsi="Calibri" w:cs="Calibri"/>
          <w:sz w:val="22"/>
          <w:szCs w:val="22"/>
        </w:rPr>
        <w:t xml:space="preserve">podmiotów prowadzących obrót środkami odurzającymi i substancjami psychotropowymi </w:t>
      </w:r>
      <w:bookmarkEnd w:id="0"/>
      <w:bookmarkEnd w:id="1"/>
      <w:r w:rsidRPr="00D636E1">
        <w:rPr>
          <w:rFonts w:ascii="Calibri" w:hAnsi="Calibri" w:cs="Calibri"/>
          <w:sz w:val="22"/>
          <w:szCs w:val="22"/>
        </w:rPr>
        <w:t xml:space="preserve">po uzyskaniu zgody ŚWIF, </w:t>
      </w:r>
      <w:r w:rsidRPr="00B30237">
        <w:rPr>
          <w:rFonts w:ascii="Calibri" w:hAnsi="Calibri" w:cs="Calibri"/>
          <w:b/>
          <w:sz w:val="22"/>
          <w:szCs w:val="22"/>
        </w:rPr>
        <w:t xml:space="preserve">3 </w:t>
      </w:r>
      <w:r w:rsidRPr="00D636E1">
        <w:rPr>
          <w:rFonts w:ascii="Calibri" w:hAnsi="Calibri" w:cs="Calibri"/>
          <w:sz w:val="22"/>
          <w:szCs w:val="22"/>
        </w:rPr>
        <w:t xml:space="preserve">zabezpieczenia przeterminowanych produktów leczniczych zawierających środki odurzające i substancje psychotropowe oraz </w:t>
      </w:r>
      <w:proofErr w:type="spellStart"/>
      <w:r w:rsidRPr="00D636E1">
        <w:rPr>
          <w:rFonts w:ascii="Calibri" w:hAnsi="Calibri" w:cs="Calibri"/>
          <w:sz w:val="22"/>
          <w:szCs w:val="22"/>
        </w:rPr>
        <w:t>prekursory</w:t>
      </w:r>
      <w:proofErr w:type="spellEnd"/>
      <w:r w:rsidRPr="00D636E1">
        <w:rPr>
          <w:rFonts w:ascii="Calibri" w:hAnsi="Calibri" w:cs="Calibri"/>
          <w:sz w:val="22"/>
          <w:szCs w:val="22"/>
        </w:rPr>
        <w:t xml:space="preserve"> kat. 1 przeznaczonych do utylizacji </w:t>
      </w:r>
      <w:r>
        <w:rPr>
          <w:rFonts w:ascii="Calibri" w:hAnsi="Calibri" w:cs="Calibri"/>
          <w:sz w:val="22"/>
          <w:szCs w:val="22"/>
        </w:rPr>
        <w:t>(w gabinecie weterynaryjnym, w NZOZ-</w:t>
      </w:r>
      <w:proofErr w:type="spellStart"/>
      <w:r>
        <w:rPr>
          <w:rFonts w:ascii="Calibri" w:hAnsi="Calibri" w:cs="Calibri"/>
          <w:sz w:val="22"/>
          <w:szCs w:val="22"/>
        </w:rPr>
        <w:t>ie</w:t>
      </w:r>
      <w:proofErr w:type="spellEnd"/>
      <w:r>
        <w:rPr>
          <w:rFonts w:ascii="Calibri" w:hAnsi="Calibri" w:cs="Calibri"/>
          <w:sz w:val="22"/>
          <w:szCs w:val="22"/>
        </w:rPr>
        <w:t>, w</w:t>
      </w:r>
      <w:r w:rsidRPr="00D636E1">
        <w:rPr>
          <w:rFonts w:ascii="Calibri" w:hAnsi="Calibri" w:cs="Calibri"/>
          <w:sz w:val="22"/>
          <w:szCs w:val="22"/>
        </w:rPr>
        <w:t xml:space="preserve"> Świętokrzyskim Centrum Ratownictwa Medycznego i Transportu Sanitarnego), </w:t>
      </w:r>
      <w:r w:rsidRPr="00D636E1">
        <w:rPr>
          <w:rFonts w:ascii="Calibri" w:hAnsi="Calibri" w:cs="Calibri"/>
          <w:b/>
          <w:sz w:val="22"/>
          <w:szCs w:val="22"/>
        </w:rPr>
        <w:t>2</w:t>
      </w:r>
      <w:r w:rsidRPr="00D636E1">
        <w:rPr>
          <w:rFonts w:ascii="Calibri" w:hAnsi="Calibri" w:cs="Calibri"/>
          <w:sz w:val="22"/>
          <w:szCs w:val="22"/>
        </w:rPr>
        <w:t xml:space="preserve"> lustracje  lokali przeznaczonych do prowadzenia badań klinicznych. </w:t>
      </w:r>
    </w:p>
    <w:p w:rsidR="008266DE" w:rsidRPr="00D636E1" w:rsidRDefault="008266DE" w:rsidP="008266DE">
      <w:pPr>
        <w:pStyle w:val="Tekstpodstawowywcity"/>
        <w:ind w:left="357"/>
        <w:jc w:val="both"/>
        <w:rPr>
          <w:rFonts w:ascii="Calibri" w:hAnsi="Calibri" w:cs="Calibri"/>
          <w:sz w:val="22"/>
          <w:szCs w:val="22"/>
        </w:rPr>
      </w:pPr>
      <w:r w:rsidRPr="00D636E1">
        <w:rPr>
          <w:rFonts w:ascii="Calibri" w:hAnsi="Calibri" w:cs="Calibri"/>
          <w:sz w:val="22"/>
          <w:szCs w:val="22"/>
        </w:rPr>
        <w:t xml:space="preserve">Ponadto Inspektor farmaceutyczny uczestniczył w </w:t>
      </w:r>
      <w:r w:rsidRPr="00D636E1">
        <w:rPr>
          <w:rFonts w:ascii="Calibri" w:hAnsi="Calibri" w:cs="Calibri"/>
          <w:b/>
          <w:sz w:val="22"/>
          <w:szCs w:val="22"/>
        </w:rPr>
        <w:t>2</w:t>
      </w:r>
      <w:r w:rsidRPr="00D636E1">
        <w:rPr>
          <w:rFonts w:ascii="Calibri" w:hAnsi="Calibri" w:cs="Calibri"/>
          <w:sz w:val="22"/>
          <w:szCs w:val="22"/>
        </w:rPr>
        <w:t xml:space="preserve"> utylizacjach środków odurzających, substancji psychotropowych i słomy makowej organizowanych przez Policję.</w:t>
      </w:r>
    </w:p>
    <w:p w:rsidR="008266DE" w:rsidRPr="00A42BC1" w:rsidRDefault="008266DE" w:rsidP="008266DE">
      <w:pPr>
        <w:pStyle w:val="Nagwek8"/>
        <w:tabs>
          <w:tab w:val="left" w:pos="7920"/>
        </w:tabs>
        <w:spacing w:before="240" w:after="120"/>
        <w:rPr>
          <w:rFonts w:ascii="Calibri" w:hAnsi="Calibri" w:cs="Calibri"/>
          <w:sz w:val="22"/>
          <w:szCs w:val="22"/>
        </w:rPr>
      </w:pPr>
      <w:bookmarkStart w:id="2" w:name="_GoBack"/>
      <w:bookmarkEnd w:id="2"/>
      <w:r w:rsidRPr="00A42BC1">
        <w:rPr>
          <w:rFonts w:ascii="Calibri" w:hAnsi="Calibri" w:cs="Calibri"/>
          <w:sz w:val="22"/>
          <w:szCs w:val="22"/>
        </w:rPr>
        <w:t>WYSTĄPIENIA DO IZBY APTEKARSKIEJ, PROKURATURY, NARODOWEGO FUNDUSZU ZDROWIA itp.</w:t>
      </w:r>
    </w:p>
    <w:p w:rsidR="008266DE" w:rsidRPr="00A42BC1" w:rsidRDefault="008266DE" w:rsidP="008266DE">
      <w:pPr>
        <w:numPr>
          <w:ilvl w:val="0"/>
          <w:numId w:val="5"/>
        </w:numPr>
        <w:tabs>
          <w:tab w:val="clear" w:pos="1080"/>
          <w:tab w:val="num" w:pos="-90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A42BC1">
        <w:rPr>
          <w:rFonts w:ascii="Calibri" w:hAnsi="Calibri" w:cs="Calibri"/>
          <w:sz w:val="22"/>
          <w:szCs w:val="22"/>
        </w:rPr>
        <w:t xml:space="preserve">w </w:t>
      </w:r>
      <w:r w:rsidRPr="00A42BC1">
        <w:rPr>
          <w:rFonts w:ascii="Calibri" w:hAnsi="Calibri" w:cs="Calibri"/>
          <w:b/>
          <w:sz w:val="22"/>
          <w:szCs w:val="22"/>
        </w:rPr>
        <w:t xml:space="preserve">35 </w:t>
      </w:r>
      <w:r w:rsidRPr="00A42BC1">
        <w:rPr>
          <w:rFonts w:ascii="Calibri" w:hAnsi="Calibri" w:cs="Calibri"/>
          <w:sz w:val="22"/>
          <w:szCs w:val="22"/>
        </w:rPr>
        <w:t>przypadkach wystąpiono do Kieleckiej Okręgowej Izby Aptekarskiej o zaopiniowanie kandydatów na stanowisko kierownika apteki w związku</w:t>
      </w:r>
      <w:r w:rsidRPr="00A42BC1">
        <w:rPr>
          <w:rFonts w:ascii="Calibri" w:hAnsi="Calibri" w:cs="Calibri"/>
          <w:b/>
          <w:sz w:val="22"/>
          <w:szCs w:val="22"/>
        </w:rPr>
        <w:t xml:space="preserve"> </w:t>
      </w:r>
      <w:r w:rsidRPr="00A42BC1">
        <w:rPr>
          <w:rFonts w:ascii="Calibri" w:hAnsi="Calibri" w:cs="Calibri"/>
          <w:sz w:val="22"/>
          <w:szCs w:val="22"/>
        </w:rPr>
        <w:t xml:space="preserve">ze złożeniem wniosku o </w:t>
      </w:r>
      <w:r w:rsidRPr="00A42BC1">
        <w:rPr>
          <w:rFonts w:ascii="Calibri" w:hAnsi="Calibri" w:cs="Arial"/>
          <w:sz w:val="22"/>
          <w:szCs w:val="22"/>
        </w:rPr>
        <w:t>udzielenie zezwolenia na prowadzenie apteki,</w:t>
      </w:r>
    </w:p>
    <w:p w:rsidR="008266DE" w:rsidRPr="00A42BC1" w:rsidRDefault="008266DE" w:rsidP="008266DE">
      <w:pPr>
        <w:numPr>
          <w:ilvl w:val="0"/>
          <w:numId w:val="5"/>
        </w:numPr>
        <w:tabs>
          <w:tab w:val="clear" w:pos="1080"/>
          <w:tab w:val="num" w:pos="-90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A42BC1">
        <w:rPr>
          <w:rFonts w:ascii="Calibri" w:hAnsi="Calibri" w:cs="Arial"/>
          <w:sz w:val="22"/>
          <w:szCs w:val="22"/>
        </w:rPr>
        <w:t xml:space="preserve">w </w:t>
      </w:r>
      <w:r w:rsidRPr="00A42BC1">
        <w:rPr>
          <w:rFonts w:ascii="Calibri" w:hAnsi="Calibri" w:cs="Arial"/>
          <w:b/>
          <w:sz w:val="22"/>
          <w:szCs w:val="22"/>
        </w:rPr>
        <w:t xml:space="preserve">11 </w:t>
      </w:r>
      <w:r w:rsidRPr="00A42BC1">
        <w:rPr>
          <w:rFonts w:ascii="Calibri" w:hAnsi="Calibri" w:cs="Arial"/>
          <w:sz w:val="22"/>
          <w:szCs w:val="22"/>
        </w:rPr>
        <w:t>przypadkach wystąpiono do Kieleckiej Okręgowej Izby Aptekarskiej o wydanie opinii w sprawie kierowania apteką po ukończeniu 65 roku życia</w:t>
      </w:r>
    </w:p>
    <w:p w:rsidR="008266DE" w:rsidRPr="00A42BC1" w:rsidRDefault="008266DE" w:rsidP="008266DE">
      <w:pPr>
        <w:numPr>
          <w:ilvl w:val="0"/>
          <w:numId w:val="5"/>
        </w:numPr>
        <w:tabs>
          <w:tab w:val="clear" w:pos="1080"/>
          <w:tab w:val="num" w:pos="-90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A42BC1">
        <w:rPr>
          <w:rFonts w:ascii="Calibri" w:hAnsi="Calibri" w:cs="Arial"/>
          <w:sz w:val="22"/>
          <w:szCs w:val="22"/>
        </w:rPr>
        <w:t xml:space="preserve">W </w:t>
      </w:r>
      <w:r w:rsidRPr="00A42BC1">
        <w:rPr>
          <w:rFonts w:ascii="Calibri" w:hAnsi="Calibri" w:cs="Arial"/>
          <w:b/>
          <w:sz w:val="22"/>
          <w:szCs w:val="22"/>
        </w:rPr>
        <w:t xml:space="preserve">1 </w:t>
      </w:r>
      <w:r w:rsidRPr="00A42BC1">
        <w:rPr>
          <w:rFonts w:ascii="Calibri" w:hAnsi="Calibri" w:cs="Arial"/>
          <w:sz w:val="22"/>
          <w:szCs w:val="22"/>
        </w:rPr>
        <w:t>przypadku wystąpiono do Prokuratury Rejonowej w Kielcach - dot. zawiadomienia o popełnieniu przestępstwa w związku z prowadzeniem nieprawidłowego  obrotu produktami leczniczymi</w:t>
      </w:r>
    </w:p>
    <w:p w:rsidR="008266DE" w:rsidRPr="00A42BC1" w:rsidRDefault="008266DE" w:rsidP="008266DE">
      <w:pPr>
        <w:spacing w:before="240" w:after="120"/>
        <w:jc w:val="both"/>
        <w:rPr>
          <w:rFonts w:ascii="Calibri" w:hAnsi="Calibri" w:cs="Calibri"/>
          <w:sz w:val="22"/>
          <w:szCs w:val="22"/>
        </w:rPr>
      </w:pPr>
      <w:r w:rsidRPr="00A42BC1">
        <w:rPr>
          <w:rFonts w:ascii="Calibri" w:hAnsi="Calibri" w:cs="Calibri"/>
          <w:sz w:val="22"/>
          <w:szCs w:val="22"/>
        </w:rPr>
        <w:t>W roku 2012 zakończyły działalność na terenie województwa świętokrzyskiego n/w placówki:</w:t>
      </w:r>
    </w:p>
    <w:p w:rsidR="008266DE" w:rsidRPr="00A42BC1" w:rsidRDefault="008266DE" w:rsidP="008266DE">
      <w:pPr>
        <w:pStyle w:val="Tekstpodstawowywcity"/>
        <w:numPr>
          <w:ilvl w:val="0"/>
          <w:numId w:val="6"/>
        </w:numPr>
        <w:tabs>
          <w:tab w:val="clear" w:pos="720"/>
          <w:tab w:val="num" w:pos="-540"/>
        </w:tabs>
        <w:spacing w:after="0"/>
        <w:ind w:left="360"/>
        <w:jc w:val="both"/>
        <w:rPr>
          <w:rFonts w:ascii="Calibri" w:hAnsi="Calibri" w:cs="Calibri"/>
          <w:sz w:val="22"/>
          <w:szCs w:val="22"/>
        </w:rPr>
      </w:pPr>
      <w:r w:rsidRPr="00A42BC1">
        <w:rPr>
          <w:rFonts w:ascii="Calibri" w:hAnsi="Calibri" w:cs="Calibri"/>
          <w:b/>
          <w:sz w:val="22"/>
          <w:szCs w:val="22"/>
        </w:rPr>
        <w:t>34</w:t>
      </w:r>
      <w:r w:rsidRPr="00A42BC1">
        <w:rPr>
          <w:rFonts w:ascii="Calibri" w:hAnsi="Calibri" w:cs="Calibri"/>
          <w:sz w:val="22"/>
          <w:szCs w:val="22"/>
        </w:rPr>
        <w:t xml:space="preserve"> apteki ogólnodostępne,</w:t>
      </w:r>
    </w:p>
    <w:p w:rsidR="008266DE" w:rsidRPr="00A42BC1" w:rsidRDefault="008266DE" w:rsidP="008266DE">
      <w:pPr>
        <w:pStyle w:val="Tekstpodstawowywcity"/>
        <w:numPr>
          <w:ilvl w:val="0"/>
          <w:numId w:val="6"/>
        </w:numPr>
        <w:tabs>
          <w:tab w:val="clear" w:pos="720"/>
          <w:tab w:val="num" w:pos="-540"/>
        </w:tabs>
        <w:spacing w:after="0"/>
        <w:ind w:left="360"/>
        <w:jc w:val="both"/>
        <w:rPr>
          <w:rFonts w:ascii="Calibri" w:hAnsi="Calibri" w:cs="Calibri"/>
          <w:sz w:val="22"/>
          <w:szCs w:val="22"/>
        </w:rPr>
      </w:pPr>
      <w:r w:rsidRPr="00A42BC1">
        <w:rPr>
          <w:rFonts w:ascii="Calibri" w:hAnsi="Calibri" w:cs="Calibri"/>
          <w:b/>
          <w:sz w:val="22"/>
          <w:szCs w:val="22"/>
        </w:rPr>
        <w:t xml:space="preserve">12 </w:t>
      </w:r>
      <w:r w:rsidRPr="00A42BC1">
        <w:rPr>
          <w:rFonts w:ascii="Calibri" w:hAnsi="Calibri" w:cs="Calibri"/>
          <w:sz w:val="22"/>
          <w:szCs w:val="22"/>
        </w:rPr>
        <w:t>punktów aptecznych,</w:t>
      </w:r>
    </w:p>
    <w:p w:rsidR="008266DE" w:rsidRPr="00A42BC1" w:rsidRDefault="008266DE" w:rsidP="008266DE">
      <w:pPr>
        <w:pStyle w:val="Tekstpodstawowywcity"/>
        <w:numPr>
          <w:ilvl w:val="0"/>
          <w:numId w:val="6"/>
        </w:numPr>
        <w:tabs>
          <w:tab w:val="clear" w:pos="720"/>
          <w:tab w:val="num" w:pos="-540"/>
        </w:tabs>
        <w:spacing w:after="0"/>
        <w:ind w:left="360"/>
        <w:jc w:val="both"/>
        <w:rPr>
          <w:rFonts w:ascii="Calibri" w:hAnsi="Calibri" w:cs="Calibri"/>
          <w:sz w:val="22"/>
          <w:szCs w:val="22"/>
        </w:rPr>
      </w:pPr>
      <w:r w:rsidRPr="00A42BC1">
        <w:rPr>
          <w:rFonts w:ascii="Calibri" w:hAnsi="Calibri" w:cs="Calibri"/>
          <w:b/>
          <w:sz w:val="22"/>
          <w:szCs w:val="22"/>
        </w:rPr>
        <w:t xml:space="preserve">1 </w:t>
      </w:r>
      <w:r w:rsidRPr="00A42BC1">
        <w:rPr>
          <w:rFonts w:ascii="Calibri" w:hAnsi="Calibri" w:cs="Calibri"/>
          <w:sz w:val="22"/>
          <w:szCs w:val="22"/>
        </w:rPr>
        <w:t>sklep zielarsko-medyczny,</w:t>
      </w:r>
    </w:p>
    <w:p w:rsidR="008266DE" w:rsidRPr="00A42BC1" w:rsidRDefault="008266DE" w:rsidP="008266DE">
      <w:pPr>
        <w:pStyle w:val="Tekstpodstawowywcity"/>
        <w:numPr>
          <w:ilvl w:val="0"/>
          <w:numId w:val="6"/>
        </w:numPr>
        <w:tabs>
          <w:tab w:val="clear" w:pos="720"/>
          <w:tab w:val="num" w:pos="-540"/>
        </w:tabs>
        <w:spacing w:after="0"/>
        <w:ind w:left="360"/>
        <w:jc w:val="both"/>
        <w:rPr>
          <w:rFonts w:ascii="Calibri" w:hAnsi="Calibri" w:cs="Calibri"/>
          <w:sz w:val="22"/>
          <w:szCs w:val="22"/>
        </w:rPr>
      </w:pPr>
      <w:r w:rsidRPr="00A42BC1">
        <w:rPr>
          <w:rFonts w:ascii="Calibri" w:hAnsi="Calibri" w:cs="Calibri"/>
          <w:b/>
          <w:sz w:val="22"/>
          <w:szCs w:val="22"/>
        </w:rPr>
        <w:t xml:space="preserve">1 </w:t>
      </w:r>
      <w:r w:rsidRPr="00A42BC1">
        <w:rPr>
          <w:rFonts w:ascii="Calibri" w:hAnsi="Calibri" w:cs="Calibri"/>
          <w:sz w:val="22"/>
          <w:szCs w:val="22"/>
        </w:rPr>
        <w:t>hurtownia farmaceutyczna,</w:t>
      </w:r>
    </w:p>
    <w:p w:rsidR="008266DE" w:rsidRPr="00A42BC1" w:rsidRDefault="008266DE" w:rsidP="008266DE">
      <w:pPr>
        <w:pStyle w:val="Tekstpodstawowywcity"/>
        <w:numPr>
          <w:ilvl w:val="0"/>
          <w:numId w:val="6"/>
        </w:numPr>
        <w:tabs>
          <w:tab w:val="clear" w:pos="720"/>
          <w:tab w:val="num" w:pos="-540"/>
        </w:tabs>
        <w:spacing w:after="0"/>
        <w:ind w:left="360"/>
        <w:jc w:val="both"/>
        <w:rPr>
          <w:rFonts w:ascii="Calibri" w:hAnsi="Calibri" w:cs="Calibri"/>
          <w:sz w:val="22"/>
          <w:szCs w:val="22"/>
        </w:rPr>
      </w:pPr>
      <w:r w:rsidRPr="00A42BC1">
        <w:rPr>
          <w:rFonts w:ascii="Calibri" w:hAnsi="Calibri" w:cs="Calibri"/>
          <w:b/>
          <w:sz w:val="22"/>
          <w:szCs w:val="22"/>
        </w:rPr>
        <w:t xml:space="preserve">1 </w:t>
      </w:r>
      <w:r w:rsidRPr="00A42BC1">
        <w:rPr>
          <w:rFonts w:ascii="Calibri" w:hAnsi="Calibri" w:cs="Calibri"/>
          <w:sz w:val="22"/>
          <w:szCs w:val="22"/>
        </w:rPr>
        <w:t>skład konsygnacyjny.</w:t>
      </w:r>
    </w:p>
    <w:p w:rsidR="008266DE" w:rsidRDefault="008266DE" w:rsidP="008266DE">
      <w:pPr>
        <w:ind w:left="6096"/>
        <w:rPr>
          <w:rFonts w:ascii="Calibri" w:hAnsi="Calibri" w:cs="Calibri"/>
          <w:sz w:val="22"/>
          <w:szCs w:val="22"/>
        </w:rPr>
      </w:pPr>
    </w:p>
    <w:p w:rsidR="008266DE" w:rsidRPr="007034B2" w:rsidRDefault="008266DE" w:rsidP="008266DE">
      <w:pPr>
        <w:ind w:left="6096"/>
        <w:rPr>
          <w:rFonts w:ascii="Calibri" w:hAnsi="Calibri" w:cs="Calibri"/>
          <w:sz w:val="22"/>
          <w:szCs w:val="22"/>
        </w:rPr>
      </w:pPr>
    </w:p>
    <w:p w:rsidR="00551053" w:rsidRDefault="00551053"/>
    <w:sectPr w:rsidR="00551053" w:rsidSect="00526DA6">
      <w:footerReference w:type="even" r:id="rId6"/>
      <w:footerReference w:type="default" r:id="rId7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C1" w:rsidRDefault="008266DE" w:rsidP="00902F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2BC1" w:rsidRDefault="008266DE" w:rsidP="00B56CC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C1" w:rsidRDefault="008266DE" w:rsidP="00B56CC3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B05"/>
    <w:multiLevelType w:val="hybridMultilevel"/>
    <w:tmpl w:val="3204299A"/>
    <w:lvl w:ilvl="0" w:tplc="4F864B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27D23"/>
    <w:multiLevelType w:val="hybridMultilevel"/>
    <w:tmpl w:val="A65456E6"/>
    <w:lvl w:ilvl="0" w:tplc="2594F3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62994"/>
    <w:multiLevelType w:val="hybridMultilevel"/>
    <w:tmpl w:val="7DFA5DB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A10FB"/>
    <w:multiLevelType w:val="hybridMultilevel"/>
    <w:tmpl w:val="5A62E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7969DA"/>
    <w:multiLevelType w:val="hybridMultilevel"/>
    <w:tmpl w:val="FB466F94"/>
    <w:lvl w:ilvl="0" w:tplc="04150005">
      <w:start w:val="1"/>
      <w:numFmt w:val="bullet"/>
      <w:lvlText w:val=""/>
      <w:lvlJc w:val="left"/>
      <w:pPr>
        <w:tabs>
          <w:tab w:val="num" w:pos="669"/>
        </w:tabs>
        <w:ind w:left="6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9"/>
        </w:tabs>
        <w:ind w:left="13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9"/>
        </w:tabs>
        <w:ind w:left="21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9"/>
        </w:tabs>
        <w:ind w:left="28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9"/>
        </w:tabs>
        <w:ind w:left="35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9"/>
        </w:tabs>
        <w:ind w:left="42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9"/>
        </w:tabs>
        <w:ind w:left="49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9"/>
        </w:tabs>
        <w:ind w:left="57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9"/>
        </w:tabs>
        <w:ind w:left="6429" w:hanging="360"/>
      </w:pPr>
      <w:rPr>
        <w:rFonts w:ascii="Wingdings" w:hAnsi="Wingdings" w:hint="default"/>
      </w:rPr>
    </w:lvl>
  </w:abstractNum>
  <w:abstractNum w:abstractNumId="5">
    <w:nsid w:val="2EBB7998"/>
    <w:multiLevelType w:val="hybridMultilevel"/>
    <w:tmpl w:val="186EB00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431AB0"/>
    <w:multiLevelType w:val="hybridMultilevel"/>
    <w:tmpl w:val="2710EF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CCE644D"/>
    <w:multiLevelType w:val="hybridMultilevel"/>
    <w:tmpl w:val="4B7EAD4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907230"/>
    <w:multiLevelType w:val="hybridMultilevel"/>
    <w:tmpl w:val="E9CE2E8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671D09"/>
    <w:multiLevelType w:val="hybridMultilevel"/>
    <w:tmpl w:val="32C2A88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664B36"/>
    <w:multiLevelType w:val="hybridMultilevel"/>
    <w:tmpl w:val="5734D6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4E4081"/>
    <w:multiLevelType w:val="hybridMultilevel"/>
    <w:tmpl w:val="9BAA6B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D4"/>
    <w:rsid w:val="000006E7"/>
    <w:rsid w:val="00002B82"/>
    <w:rsid w:val="000052C4"/>
    <w:rsid w:val="00012009"/>
    <w:rsid w:val="000120F8"/>
    <w:rsid w:val="0001377C"/>
    <w:rsid w:val="00017733"/>
    <w:rsid w:val="000218A6"/>
    <w:rsid w:val="00024B0C"/>
    <w:rsid w:val="0002733D"/>
    <w:rsid w:val="0004281B"/>
    <w:rsid w:val="000460F4"/>
    <w:rsid w:val="00060D67"/>
    <w:rsid w:val="00072C94"/>
    <w:rsid w:val="00076AEC"/>
    <w:rsid w:val="00080918"/>
    <w:rsid w:val="0008429A"/>
    <w:rsid w:val="000848DB"/>
    <w:rsid w:val="00087915"/>
    <w:rsid w:val="00097A32"/>
    <w:rsid w:val="000A1E9F"/>
    <w:rsid w:val="000A272D"/>
    <w:rsid w:val="000A2D01"/>
    <w:rsid w:val="000A5A2C"/>
    <w:rsid w:val="000A6150"/>
    <w:rsid w:val="000C0A78"/>
    <w:rsid w:val="000C1FAB"/>
    <w:rsid w:val="000D1758"/>
    <w:rsid w:val="000D2120"/>
    <w:rsid w:val="000F0B8E"/>
    <w:rsid w:val="000F1BEC"/>
    <w:rsid w:val="000F413E"/>
    <w:rsid w:val="00104230"/>
    <w:rsid w:val="00105EC2"/>
    <w:rsid w:val="00106CB1"/>
    <w:rsid w:val="00106EC2"/>
    <w:rsid w:val="00110EF5"/>
    <w:rsid w:val="001214D8"/>
    <w:rsid w:val="001236F1"/>
    <w:rsid w:val="001239CD"/>
    <w:rsid w:val="001314DE"/>
    <w:rsid w:val="00134BA4"/>
    <w:rsid w:val="00145948"/>
    <w:rsid w:val="001639DC"/>
    <w:rsid w:val="00177329"/>
    <w:rsid w:val="001812A5"/>
    <w:rsid w:val="00190691"/>
    <w:rsid w:val="00197131"/>
    <w:rsid w:val="001A3904"/>
    <w:rsid w:val="001A4AB5"/>
    <w:rsid w:val="001B2863"/>
    <w:rsid w:val="001B3D35"/>
    <w:rsid w:val="001B4422"/>
    <w:rsid w:val="001C22B3"/>
    <w:rsid w:val="001C6FD6"/>
    <w:rsid w:val="001D4490"/>
    <w:rsid w:val="001D61AB"/>
    <w:rsid w:val="001E1AEA"/>
    <w:rsid w:val="001E4CE0"/>
    <w:rsid w:val="001E74B6"/>
    <w:rsid w:val="001F6F27"/>
    <w:rsid w:val="00201D55"/>
    <w:rsid w:val="002028ED"/>
    <w:rsid w:val="00205E72"/>
    <w:rsid w:val="00205F6F"/>
    <w:rsid w:val="00207F29"/>
    <w:rsid w:val="00213D73"/>
    <w:rsid w:val="002158B7"/>
    <w:rsid w:val="002232A8"/>
    <w:rsid w:val="00227D1F"/>
    <w:rsid w:val="002328B3"/>
    <w:rsid w:val="00253FBA"/>
    <w:rsid w:val="00254695"/>
    <w:rsid w:val="0025780F"/>
    <w:rsid w:val="00264E91"/>
    <w:rsid w:val="0026541F"/>
    <w:rsid w:val="0026787B"/>
    <w:rsid w:val="00287FBE"/>
    <w:rsid w:val="00287FF5"/>
    <w:rsid w:val="0029009A"/>
    <w:rsid w:val="002954BC"/>
    <w:rsid w:val="002A4FC5"/>
    <w:rsid w:val="002B5930"/>
    <w:rsid w:val="002D5E75"/>
    <w:rsid w:val="002E2E18"/>
    <w:rsid w:val="002E54EA"/>
    <w:rsid w:val="002E6951"/>
    <w:rsid w:val="002F0181"/>
    <w:rsid w:val="002F3DEE"/>
    <w:rsid w:val="00300A13"/>
    <w:rsid w:val="003076DF"/>
    <w:rsid w:val="00326BAB"/>
    <w:rsid w:val="00334026"/>
    <w:rsid w:val="0034201C"/>
    <w:rsid w:val="00343EB2"/>
    <w:rsid w:val="003448C5"/>
    <w:rsid w:val="00350ED6"/>
    <w:rsid w:val="00354B8E"/>
    <w:rsid w:val="00365EF0"/>
    <w:rsid w:val="00382343"/>
    <w:rsid w:val="00387A3A"/>
    <w:rsid w:val="003A1675"/>
    <w:rsid w:val="003A2E48"/>
    <w:rsid w:val="003A7F89"/>
    <w:rsid w:val="003B29B2"/>
    <w:rsid w:val="003B43D6"/>
    <w:rsid w:val="003C3C75"/>
    <w:rsid w:val="003D4346"/>
    <w:rsid w:val="003D5344"/>
    <w:rsid w:val="003D6CE2"/>
    <w:rsid w:val="003E079C"/>
    <w:rsid w:val="003F208B"/>
    <w:rsid w:val="003F436F"/>
    <w:rsid w:val="003F51AE"/>
    <w:rsid w:val="003F59AD"/>
    <w:rsid w:val="00405FEF"/>
    <w:rsid w:val="00407F8C"/>
    <w:rsid w:val="00413078"/>
    <w:rsid w:val="00433776"/>
    <w:rsid w:val="00440B38"/>
    <w:rsid w:val="00451604"/>
    <w:rsid w:val="00453ECD"/>
    <w:rsid w:val="004672A3"/>
    <w:rsid w:val="00482841"/>
    <w:rsid w:val="004A08F2"/>
    <w:rsid w:val="004A19EC"/>
    <w:rsid w:val="004A7081"/>
    <w:rsid w:val="004B390A"/>
    <w:rsid w:val="004B77CD"/>
    <w:rsid w:val="004C1945"/>
    <w:rsid w:val="004D277E"/>
    <w:rsid w:val="004D2A1C"/>
    <w:rsid w:val="004E25EB"/>
    <w:rsid w:val="004E637E"/>
    <w:rsid w:val="00500C39"/>
    <w:rsid w:val="00515F73"/>
    <w:rsid w:val="00521C51"/>
    <w:rsid w:val="00531D75"/>
    <w:rsid w:val="00536B86"/>
    <w:rsid w:val="00537059"/>
    <w:rsid w:val="00542010"/>
    <w:rsid w:val="0054415A"/>
    <w:rsid w:val="00545CC2"/>
    <w:rsid w:val="00550910"/>
    <w:rsid w:val="00551053"/>
    <w:rsid w:val="00555A9E"/>
    <w:rsid w:val="00560047"/>
    <w:rsid w:val="00563124"/>
    <w:rsid w:val="0056596C"/>
    <w:rsid w:val="00565C75"/>
    <w:rsid w:val="00587BF2"/>
    <w:rsid w:val="00593329"/>
    <w:rsid w:val="005A3516"/>
    <w:rsid w:val="005B1E4F"/>
    <w:rsid w:val="005B241C"/>
    <w:rsid w:val="005B40D5"/>
    <w:rsid w:val="005B421D"/>
    <w:rsid w:val="005B697D"/>
    <w:rsid w:val="005C2D3E"/>
    <w:rsid w:val="005C5D1B"/>
    <w:rsid w:val="005D18C6"/>
    <w:rsid w:val="005D6686"/>
    <w:rsid w:val="005E1448"/>
    <w:rsid w:val="005E69FB"/>
    <w:rsid w:val="005F1328"/>
    <w:rsid w:val="005F21BA"/>
    <w:rsid w:val="005F2BC9"/>
    <w:rsid w:val="005F4569"/>
    <w:rsid w:val="00603533"/>
    <w:rsid w:val="00604210"/>
    <w:rsid w:val="00605740"/>
    <w:rsid w:val="006113BF"/>
    <w:rsid w:val="00611BA7"/>
    <w:rsid w:val="006138DA"/>
    <w:rsid w:val="00616FCB"/>
    <w:rsid w:val="00622A82"/>
    <w:rsid w:val="00626277"/>
    <w:rsid w:val="0062629B"/>
    <w:rsid w:val="006264C6"/>
    <w:rsid w:val="0063039B"/>
    <w:rsid w:val="006466AF"/>
    <w:rsid w:val="00655E1A"/>
    <w:rsid w:val="00657963"/>
    <w:rsid w:val="00663A82"/>
    <w:rsid w:val="00667212"/>
    <w:rsid w:val="00667A3D"/>
    <w:rsid w:val="00671F97"/>
    <w:rsid w:val="006741CF"/>
    <w:rsid w:val="006848E0"/>
    <w:rsid w:val="00690B91"/>
    <w:rsid w:val="0069273F"/>
    <w:rsid w:val="006945C0"/>
    <w:rsid w:val="006A011E"/>
    <w:rsid w:val="006A32F0"/>
    <w:rsid w:val="006B0AA5"/>
    <w:rsid w:val="006B474D"/>
    <w:rsid w:val="006C2CF3"/>
    <w:rsid w:val="006C58A2"/>
    <w:rsid w:val="006D16FC"/>
    <w:rsid w:val="006D68F8"/>
    <w:rsid w:val="006D6CCB"/>
    <w:rsid w:val="006E083A"/>
    <w:rsid w:val="006E3EBD"/>
    <w:rsid w:val="006E7DDE"/>
    <w:rsid w:val="00700411"/>
    <w:rsid w:val="00731FA7"/>
    <w:rsid w:val="00752D91"/>
    <w:rsid w:val="007607AB"/>
    <w:rsid w:val="007617CD"/>
    <w:rsid w:val="00762A9D"/>
    <w:rsid w:val="007749C3"/>
    <w:rsid w:val="00777A37"/>
    <w:rsid w:val="00781121"/>
    <w:rsid w:val="00781722"/>
    <w:rsid w:val="007826F9"/>
    <w:rsid w:val="00791ECD"/>
    <w:rsid w:val="00792F03"/>
    <w:rsid w:val="00795536"/>
    <w:rsid w:val="007A23D4"/>
    <w:rsid w:val="007A60FF"/>
    <w:rsid w:val="007B0643"/>
    <w:rsid w:val="007B23D0"/>
    <w:rsid w:val="007B511C"/>
    <w:rsid w:val="007B5325"/>
    <w:rsid w:val="007B5E85"/>
    <w:rsid w:val="007B79A8"/>
    <w:rsid w:val="007C00B1"/>
    <w:rsid w:val="007C5368"/>
    <w:rsid w:val="007C6BAB"/>
    <w:rsid w:val="007D1D22"/>
    <w:rsid w:val="007E5D80"/>
    <w:rsid w:val="007F600A"/>
    <w:rsid w:val="008039EC"/>
    <w:rsid w:val="0081181F"/>
    <w:rsid w:val="0081479B"/>
    <w:rsid w:val="008238A9"/>
    <w:rsid w:val="00825BF3"/>
    <w:rsid w:val="008266DE"/>
    <w:rsid w:val="00827291"/>
    <w:rsid w:val="00827FCA"/>
    <w:rsid w:val="0083263F"/>
    <w:rsid w:val="00851D2C"/>
    <w:rsid w:val="00854729"/>
    <w:rsid w:val="00855C91"/>
    <w:rsid w:val="00874FF5"/>
    <w:rsid w:val="00875BB4"/>
    <w:rsid w:val="00885C44"/>
    <w:rsid w:val="00886196"/>
    <w:rsid w:val="00887A70"/>
    <w:rsid w:val="008910C5"/>
    <w:rsid w:val="00892EEB"/>
    <w:rsid w:val="00892EFE"/>
    <w:rsid w:val="008977E0"/>
    <w:rsid w:val="008A0BBB"/>
    <w:rsid w:val="008B0D90"/>
    <w:rsid w:val="008C369E"/>
    <w:rsid w:val="008D71CB"/>
    <w:rsid w:val="008F3972"/>
    <w:rsid w:val="008F7E7C"/>
    <w:rsid w:val="00914D2A"/>
    <w:rsid w:val="00922B71"/>
    <w:rsid w:val="00925039"/>
    <w:rsid w:val="00932828"/>
    <w:rsid w:val="00933CC8"/>
    <w:rsid w:val="00935CE9"/>
    <w:rsid w:val="00937955"/>
    <w:rsid w:val="00954416"/>
    <w:rsid w:val="009600DB"/>
    <w:rsid w:val="00977723"/>
    <w:rsid w:val="00982B03"/>
    <w:rsid w:val="00994FC0"/>
    <w:rsid w:val="009A0A9E"/>
    <w:rsid w:val="009A15F8"/>
    <w:rsid w:val="009B434B"/>
    <w:rsid w:val="009B76B1"/>
    <w:rsid w:val="009C357E"/>
    <w:rsid w:val="009C5858"/>
    <w:rsid w:val="009C6768"/>
    <w:rsid w:val="009D032E"/>
    <w:rsid w:val="009E72A5"/>
    <w:rsid w:val="009F0281"/>
    <w:rsid w:val="009F2642"/>
    <w:rsid w:val="009F73B2"/>
    <w:rsid w:val="009F7DC7"/>
    <w:rsid w:val="00A05E44"/>
    <w:rsid w:val="00A12DD9"/>
    <w:rsid w:val="00A20A62"/>
    <w:rsid w:val="00A22413"/>
    <w:rsid w:val="00A25B9D"/>
    <w:rsid w:val="00A308FA"/>
    <w:rsid w:val="00A36AE8"/>
    <w:rsid w:val="00A37EC6"/>
    <w:rsid w:val="00A37F1F"/>
    <w:rsid w:val="00A60030"/>
    <w:rsid w:val="00A74E7B"/>
    <w:rsid w:val="00A75A4A"/>
    <w:rsid w:val="00A82628"/>
    <w:rsid w:val="00A82715"/>
    <w:rsid w:val="00A846CB"/>
    <w:rsid w:val="00A849FA"/>
    <w:rsid w:val="00A86EFA"/>
    <w:rsid w:val="00A904F2"/>
    <w:rsid w:val="00A90BC1"/>
    <w:rsid w:val="00A9741D"/>
    <w:rsid w:val="00AA2513"/>
    <w:rsid w:val="00AA576E"/>
    <w:rsid w:val="00AB5206"/>
    <w:rsid w:val="00AB6324"/>
    <w:rsid w:val="00AC23AA"/>
    <w:rsid w:val="00AC7566"/>
    <w:rsid w:val="00AD560E"/>
    <w:rsid w:val="00AE4402"/>
    <w:rsid w:val="00AE6E67"/>
    <w:rsid w:val="00B00472"/>
    <w:rsid w:val="00B06391"/>
    <w:rsid w:val="00B122EF"/>
    <w:rsid w:val="00B179BF"/>
    <w:rsid w:val="00B26FD8"/>
    <w:rsid w:val="00B50A71"/>
    <w:rsid w:val="00B751B8"/>
    <w:rsid w:val="00B77FB8"/>
    <w:rsid w:val="00B849BC"/>
    <w:rsid w:val="00B9138C"/>
    <w:rsid w:val="00B933AE"/>
    <w:rsid w:val="00B9534B"/>
    <w:rsid w:val="00BA5444"/>
    <w:rsid w:val="00BA6714"/>
    <w:rsid w:val="00BA7C51"/>
    <w:rsid w:val="00BB0DE3"/>
    <w:rsid w:val="00BB6BE1"/>
    <w:rsid w:val="00BB6ED5"/>
    <w:rsid w:val="00BC113F"/>
    <w:rsid w:val="00BC3360"/>
    <w:rsid w:val="00BC3E6D"/>
    <w:rsid w:val="00BC4420"/>
    <w:rsid w:val="00BC6D6D"/>
    <w:rsid w:val="00BD784E"/>
    <w:rsid w:val="00BF062E"/>
    <w:rsid w:val="00BF0F2A"/>
    <w:rsid w:val="00BF12A1"/>
    <w:rsid w:val="00BF5600"/>
    <w:rsid w:val="00C0622B"/>
    <w:rsid w:val="00C26CD9"/>
    <w:rsid w:val="00C353CA"/>
    <w:rsid w:val="00C43741"/>
    <w:rsid w:val="00C43990"/>
    <w:rsid w:val="00C4588A"/>
    <w:rsid w:val="00C47F0C"/>
    <w:rsid w:val="00C529D7"/>
    <w:rsid w:val="00C52D8B"/>
    <w:rsid w:val="00C73588"/>
    <w:rsid w:val="00C73C06"/>
    <w:rsid w:val="00C7431F"/>
    <w:rsid w:val="00C74A1E"/>
    <w:rsid w:val="00C86B19"/>
    <w:rsid w:val="00C931BB"/>
    <w:rsid w:val="00C94C5A"/>
    <w:rsid w:val="00C97CE6"/>
    <w:rsid w:val="00CA17F4"/>
    <w:rsid w:val="00CA5073"/>
    <w:rsid w:val="00CB5F15"/>
    <w:rsid w:val="00CD2CCB"/>
    <w:rsid w:val="00CD3417"/>
    <w:rsid w:val="00CE0298"/>
    <w:rsid w:val="00CE1207"/>
    <w:rsid w:val="00CE352C"/>
    <w:rsid w:val="00CE443F"/>
    <w:rsid w:val="00CE5D3E"/>
    <w:rsid w:val="00CE735A"/>
    <w:rsid w:val="00CE7483"/>
    <w:rsid w:val="00CF7347"/>
    <w:rsid w:val="00D00D31"/>
    <w:rsid w:val="00D06FC9"/>
    <w:rsid w:val="00D104B5"/>
    <w:rsid w:val="00D1158A"/>
    <w:rsid w:val="00D12DD9"/>
    <w:rsid w:val="00D13BF1"/>
    <w:rsid w:val="00D2137A"/>
    <w:rsid w:val="00D2686B"/>
    <w:rsid w:val="00D3059D"/>
    <w:rsid w:val="00D40CA6"/>
    <w:rsid w:val="00D45D0C"/>
    <w:rsid w:val="00D4748C"/>
    <w:rsid w:val="00D521C4"/>
    <w:rsid w:val="00D52924"/>
    <w:rsid w:val="00D536B9"/>
    <w:rsid w:val="00D56BFE"/>
    <w:rsid w:val="00D602A4"/>
    <w:rsid w:val="00D612BF"/>
    <w:rsid w:val="00D633EC"/>
    <w:rsid w:val="00D65114"/>
    <w:rsid w:val="00D801C1"/>
    <w:rsid w:val="00D81B19"/>
    <w:rsid w:val="00D856C3"/>
    <w:rsid w:val="00DA4AC4"/>
    <w:rsid w:val="00DB07AB"/>
    <w:rsid w:val="00DB24C2"/>
    <w:rsid w:val="00DB4780"/>
    <w:rsid w:val="00DC271A"/>
    <w:rsid w:val="00DC6E16"/>
    <w:rsid w:val="00DC722A"/>
    <w:rsid w:val="00DE1F89"/>
    <w:rsid w:val="00DE4401"/>
    <w:rsid w:val="00DF2180"/>
    <w:rsid w:val="00E163A9"/>
    <w:rsid w:val="00E24F75"/>
    <w:rsid w:val="00E30046"/>
    <w:rsid w:val="00E367B1"/>
    <w:rsid w:val="00E43888"/>
    <w:rsid w:val="00E44CB9"/>
    <w:rsid w:val="00E63F7E"/>
    <w:rsid w:val="00E74DC4"/>
    <w:rsid w:val="00E76026"/>
    <w:rsid w:val="00E8304A"/>
    <w:rsid w:val="00E90F73"/>
    <w:rsid w:val="00E9339E"/>
    <w:rsid w:val="00E93FA7"/>
    <w:rsid w:val="00EB74A8"/>
    <w:rsid w:val="00EC284E"/>
    <w:rsid w:val="00EC47E9"/>
    <w:rsid w:val="00EC52C8"/>
    <w:rsid w:val="00EC7C13"/>
    <w:rsid w:val="00ED4147"/>
    <w:rsid w:val="00ED6437"/>
    <w:rsid w:val="00EE0EB8"/>
    <w:rsid w:val="00EF115E"/>
    <w:rsid w:val="00EF5D81"/>
    <w:rsid w:val="00F0307E"/>
    <w:rsid w:val="00F067AE"/>
    <w:rsid w:val="00F1140D"/>
    <w:rsid w:val="00F13292"/>
    <w:rsid w:val="00F142FD"/>
    <w:rsid w:val="00F47255"/>
    <w:rsid w:val="00F50AEC"/>
    <w:rsid w:val="00F51D1F"/>
    <w:rsid w:val="00F71F54"/>
    <w:rsid w:val="00F80D8A"/>
    <w:rsid w:val="00F81481"/>
    <w:rsid w:val="00F925E0"/>
    <w:rsid w:val="00F94031"/>
    <w:rsid w:val="00F9421A"/>
    <w:rsid w:val="00FA6A68"/>
    <w:rsid w:val="00FB19E6"/>
    <w:rsid w:val="00FC05B9"/>
    <w:rsid w:val="00FC08F6"/>
    <w:rsid w:val="00FC3867"/>
    <w:rsid w:val="00F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66DE"/>
    <w:pPr>
      <w:keepNext/>
      <w:ind w:left="-567" w:right="-567"/>
      <w:outlineLvl w:val="0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8266DE"/>
    <w:pPr>
      <w:keepNext/>
      <w:outlineLvl w:val="4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8266DE"/>
    <w:pPr>
      <w:keepNext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66D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266D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266D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266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2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266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2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6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6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26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66DE"/>
    <w:pPr>
      <w:keepNext/>
      <w:ind w:left="-567" w:right="-567"/>
      <w:outlineLvl w:val="0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8266DE"/>
    <w:pPr>
      <w:keepNext/>
      <w:outlineLvl w:val="4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8266DE"/>
    <w:pPr>
      <w:keepNext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66D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266D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266D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266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2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266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2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6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6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2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1389</Words>
  <Characters>8339</Characters>
  <Application>Microsoft Office Word</Application>
  <DocSecurity>0</DocSecurity>
  <Lines>69</Lines>
  <Paragraphs>19</Paragraphs>
  <ScaleCrop>false</ScaleCrop>
  <Company>WIF Kielce</Company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</dc:creator>
  <cp:keywords/>
  <dc:description/>
  <cp:lastModifiedBy>wif</cp:lastModifiedBy>
  <cp:revision>2</cp:revision>
  <dcterms:created xsi:type="dcterms:W3CDTF">2014-10-22T11:27:00Z</dcterms:created>
  <dcterms:modified xsi:type="dcterms:W3CDTF">2014-10-22T11:32:00Z</dcterms:modified>
</cp:coreProperties>
</file>