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Calibri"/>
          <w:b/>
          <w:b/>
        </w:rPr>
      </w:pPr>
      <w:r>
        <w:rPr>
          <w:rFonts w:cs="Calibri"/>
          <w:b/>
        </w:rPr>
        <w:t xml:space="preserve">Jakość 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cs="Calibri"/>
        </w:rPr>
        <w:t xml:space="preserve">Wzór zgłoszenia podejrzenia braku spełniania wymogów jakościowych produktu leczniczego/wyrobu medycznego – </w:t>
      </w:r>
      <w:hyperlink r:id="rId2">
        <w:r>
          <w:rPr>
            <w:rStyle w:val="Czeinternetowe"/>
            <w:rFonts w:cs="Calibri"/>
          </w:rPr>
          <w:t>pobierz plik</w:t>
        </w:r>
      </w:hyperlink>
      <w:r>
        <w:rPr>
          <w:rFonts w:cs="Calibri"/>
        </w:rPr>
        <w:br/>
        <w:t>Reklamacje dotyczące produktów leczniczych należy zgłaszać do hurtowni farmaceutycznych, w których został one nabyte, w sposób wskazany przez daną hurtownię.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a8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Times New Roman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ifkielce.stronabip.pl/bipwif/zgloszenie_wady_jakosciowej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LibreOffice/7.3.0.3$Windows_X86_64 LibreOffice_project/0f246aa12d0eee4a0f7adcefbf7c878fc2238db3</Application>
  <AppVersion>15.0000</AppVersion>
  <Pages>1</Pages>
  <Words>33</Words>
  <Characters>251</Characters>
  <CharactersWithSpaces>284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2022-05-11T06:04:00Z</dcterms:created>
  <dc:creator>Admin</dc:creator>
  <dc:description/>
  <dc:language>pl-PL</dc:language>
  <cp:lastModifiedBy/>
  <dcterms:modified xsi:type="dcterms:W3CDTF">2022-05-13T15:01:12Z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